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57" w:rsidRPr="00DB47EE" w:rsidRDefault="00222157" w:rsidP="00DB47EE">
      <w:pPr>
        <w:ind w:firstLine="709"/>
        <w:jc w:val="center"/>
        <w:rPr>
          <w:rFonts w:ascii="Arial" w:hAnsi="Arial" w:cs="Arial"/>
        </w:rPr>
      </w:pPr>
      <w:r w:rsidRPr="00DB47EE">
        <w:rPr>
          <w:rFonts w:ascii="Arial" w:hAnsi="Arial" w:cs="Arial"/>
        </w:rPr>
        <w:t>Российская Федерация</w:t>
      </w:r>
    </w:p>
    <w:p w:rsidR="00222157" w:rsidRPr="00DB47EE" w:rsidRDefault="00222157" w:rsidP="00DB47EE">
      <w:pPr>
        <w:ind w:firstLine="709"/>
        <w:jc w:val="center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Иркутская область </w:t>
      </w:r>
      <w:proofErr w:type="spellStart"/>
      <w:r w:rsidRPr="00DB47EE">
        <w:rPr>
          <w:rFonts w:ascii="Arial" w:hAnsi="Arial" w:cs="Arial"/>
        </w:rPr>
        <w:t>Слюдянский</w:t>
      </w:r>
      <w:proofErr w:type="spellEnd"/>
      <w:r w:rsidRPr="00DB47EE">
        <w:rPr>
          <w:rFonts w:ascii="Arial" w:hAnsi="Arial" w:cs="Arial"/>
        </w:rPr>
        <w:t xml:space="preserve"> район</w:t>
      </w:r>
    </w:p>
    <w:p w:rsidR="00222157" w:rsidRPr="00DB47EE" w:rsidRDefault="00222157" w:rsidP="00DB47EE">
      <w:pPr>
        <w:ind w:firstLine="709"/>
        <w:jc w:val="center"/>
        <w:rPr>
          <w:rFonts w:ascii="Arial" w:hAnsi="Arial" w:cs="Arial"/>
          <w:b/>
        </w:rPr>
      </w:pPr>
      <w:r w:rsidRPr="00DB47EE">
        <w:rPr>
          <w:rFonts w:ascii="Arial" w:hAnsi="Arial" w:cs="Arial"/>
          <w:b/>
        </w:rPr>
        <w:t>ДУМА БЫСТРИНСКОГО СЕЛЬСКОГО ПОСЕЛЕНИЯ</w:t>
      </w:r>
    </w:p>
    <w:p w:rsidR="00222157" w:rsidRPr="00DB47EE" w:rsidRDefault="00222157" w:rsidP="00DB47EE">
      <w:pPr>
        <w:ind w:firstLine="709"/>
        <w:jc w:val="center"/>
        <w:rPr>
          <w:rFonts w:ascii="Arial" w:hAnsi="Arial" w:cs="Arial"/>
          <w:b/>
        </w:rPr>
      </w:pPr>
    </w:p>
    <w:p w:rsidR="00222157" w:rsidRPr="00DB47EE" w:rsidRDefault="00222157" w:rsidP="00DB47EE">
      <w:pPr>
        <w:ind w:firstLine="709"/>
        <w:jc w:val="center"/>
        <w:rPr>
          <w:rFonts w:ascii="Arial" w:hAnsi="Arial" w:cs="Arial"/>
          <w:b/>
        </w:rPr>
      </w:pPr>
      <w:r w:rsidRPr="00DB47EE">
        <w:rPr>
          <w:rFonts w:ascii="Arial" w:hAnsi="Arial" w:cs="Arial"/>
          <w:b/>
        </w:rPr>
        <w:t>РЕШЕНИЕ</w:t>
      </w:r>
    </w:p>
    <w:p w:rsidR="00222157" w:rsidRPr="00DB47EE" w:rsidRDefault="00222157" w:rsidP="00DB47EE">
      <w:pPr>
        <w:ind w:firstLine="709"/>
        <w:jc w:val="center"/>
        <w:rPr>
          <w:rFonts w:ascii="Arial" w:hAnsi="Arial" w:cs="Arial"/>
        </w:rPr>
      </w:pPr>
      <w:r w:rsidRPr="00DB47EE">
        <w:rPr>
          <w:rFonts w:ascii="Arial" w:hAnsi="Arial" w:cs="Arial"/>
        </w:rPr>
        <w:t>д. Быстрая</w:t>
      </w:r>
    </w:p>
    <w:p w:rsidR="00BD0B88" w:rsidRDefault="00BD0B88" w:rsidP="00DB47EE">
      <w:pPr>
        <w:rPr>
          <w:rFonts w:ascii="Arial" w:hAnsi="Arial" w:cs="Arial"/>
        </w:rPr>
      </w:pPr>
    </w:p>
    <w:p w:rsidR="00222157" w:rsidRPr="00DB47EE" w:rsidRDefault="00222157" w:rsidP="00DB47EE">
      <w:pPr>
        <w:rPr>
          <w:rFonts w:ascii="Arial" w:hAnsi="Arial" w:cs="Arial"/>
        </w:rPr>
      </w:pPr>
      <w:r w:rsidRPr="00DB47EE">
        <w:rPr>
          <w:rFonts w:ascii="Arial" w:hAnsi="Arial" w:cs="Arial"/>
        </w:rPr>
        <w:t>от</w:t>
      </w:r>
      <w:r w:rsidR="00BD0B88">
        <w:rPr>
          <w:rFonts w:ascii="Arial" w:hAnsi="Arial" w:cs="Arial"/>
        </w:rPr>
        <w:t xml:space="preserve"> 28.09.</w:t>
      </w:r>
      <w:r w:rsidRPr="00DB47EE">
        <w:rPr>
          <w:rFonts w:ascii="Arial" w:hAnsi="Arial" w:cs="Arial"/>
        </w:rPr>
        <w:t xml:space="preserve">2016 г.  № </w:t>
      </w:r>
      <w:r w:rsidR="00BD0B88">
        <w:rPr>
          <w:rFonts w:ascii="Arial" w:hAnsi="Arial" w:cs="Arial"/>
        </w:rPr>
        <w:t>17</w:t>
      </w:r>
      <w:r w:rsidRPr="00DB47EE">
        <w:rPr>
          <w:rFonts w:ascii="Arial" w:hAnsi="Arial" w:cs="Arial"/>
        </w:rPr>
        <w:t xml:space="preserve">- 3 </w:t>
      </w:r>
      <w:proofErr w:type="spellStart"/>
      <w:r w:rsidRPr="00DB47EE">
        <w:rPr>
          <w:rFonts w:ascii="Arial" w:hAnsi="Arial" w:cs="Arial"/>
        </w:rPr>
        <w:t>сд</w:t>
      </w:r>
      <w:proofErr w:type="spellEnd"/>
      <w:r w:rsidRPr="00DB47EE">
        <w:rPr>
          <w:rFonts w:ascii="Arial" w:hAnsi="Arial" w:cs="Arial"/>
        </w:rPr>
        <w:t xml:space="preserve">  </w:t>
      </w:r>
    </w:p>
    <w:p w:rsidR="00222157" w:rsidRPr="00DB47EE" w:rsidRDefault="00222157" w:rsidP="00DB47EE">
      <w:pPr>
        <w:rPr>
          <w:rFonts w:ascii="Arial" w:hAnsi="Arial" w:cs="Arial"/>
          <w:bCs/>
          <w:color w:val="000000"/>
        </w:rPr>
      </w:pPr>
      <w:r w:rsidRPr="00DB47EE">
        <w:rPr>
          <w:rFonts w:ascii="Arial" w:hAnsi="Arial" w:cs="Arial"/>
          <w:bCs/>
          <w:color w:val="000000"/>
        </w:rPr>
        <w:t xml:space="preserve">Об утверждении муниципальной программы </w:t>
      </w:r>
    </w:p>
    <w:p w:rsidR="00222157" w:rsidRPr="00DB47EE" w:rsidRDefault="00222157" w:rsidP="00DB47EE">
      <w:pPr>
        <w:rPr>
          <w:rFonts w:ascii="Arial" w:hAnsi="Arial" w:cs="Arial"/>
        </w:rPr>
      </w:pPr>
      <w:r w:rsidRPr="00DB47EE">
        <w:rPr>
          <w:rFonts w:ascii="Arial" w:hAnsi="Arial" w:cs="Arial"/>
          <w:bCs/>
          <w:color w:val="000000"/>
        </w:rPr>
        <w:t xml:space="preserve">«Комплексное </w:t>
      </w:r>
      <w:r w:rsidRPr="00DB47EE">
        <w:rPr>
          <w:rFonts w:ascii="Arial" w:hAnsi="Arial" w:cs="Arial"/>
        </w:rPr>
        <w:t xml:space="preserve">развитие </w:t>
      </w:r>
      <w:proofErr w:type="gramStart"/>
      <w:r w:rsidRPr="00DB47EE">
        <w:rPr>
          <w:rFonts w:ascii="Arial" w:hAnsi="Arial" w:cs="Arial"/>
        </w:rPr>
        <w:t>транспортной</w:t>
      </w:r>
      <w:proofErr w:type="gramEnd"/>
      <w:r w:rsidRPr="00DB47EE">
        <w:rPr>
          <w:rFonts w:ascii="Arial" w:hAnsi="Arial" w:cs="Arial"/>
        </w:rPr>
        <w:t xml:space="preserve">  </w:t>
      </w:r>
    </w:p>
    <w:p w:rsidR="00222157" w:rsidRPr="00DB47EE" w:rsidRDefault="00222157" w:rsidP="00DB47EE">
      <w:pPr>
        <w:rPr>
          <w:rFonts w:ascii="Arial" w:hAnsi="Arial" w:cs="Arial"/>
          <w:bCs/>
          <w:color w:val="000000"/>
        </w:rPr>
      </w:pPr>
      <w:r w:rsidRPr="00DB47EE">
        <w:rPr>
          <w:rFonts w:ascii="Arial" w:hAnsi="Arial" w:cs="Arial"/>
        </w:rPr>
        <w:t>инфраструктуры</w:t>
      </w:r>
      <w:r w:rsidRPr="00DB47EE">
        <w:rPr>
          <w:rFonts w:ascii="Arial" w:hAnsi="Arial" w:cs="Arial"/>
          <w:bCs/>
          <w:color w:val="000000"/>
        </w:rPr>
        <w:t xml:space="preserve"> </w:t>
      </w:r>
      <w:proofErr w:type="spellStart"/>
      <w:r w:rsidRPr="00DB47EE">
        <w:rPr>
          <w:rFonts w:ascii="Arial" w:hAnsi="Arial" w:cs="Arial"/>
          <w:bCs/>
          <w:color w:val="000000"/>
        </w:rPr>
        <w:t>Быстринского</w:t>
      </w:r>
      <w:proofErr w:type="spellEnd"/>
      <w:r w:rsidRPr="00DB47EE">
        <w:rPr>
          <w:rFonts w:ascii="Arial" w:hAnsi="Arial" w:cs="Arial"/>
          <w:bCs/>
          <w:color w:val="000000"/>
        </w:rPr>
        <w:t xml:space="preserve"> </w:t>
      </w:r>
      <w:proofErr w:type="gramStart"/>
      <w:r w:rsidRPr="00DB47EE">
        <w:rPr>
          <w:rFonts w:ascii="Arial" w:hAnsi="Arial" w:cs="Arial"/>
          <w:bCs/>
          <w:color w:val="000000"/>
        </w:rPr>
        <w:t>муниципального</w:t>
      </w:r>
      <w:proofErr w:type="gramEnd"/>
      <w:r w:rsidRPr="00DB47EE">
        <w:rPr>
          <w:rFonts w:ascii="Arial" w:hAnsi="Arial" w:cs="Arial"/>
          <w:bCs/>
          <w:color w:val="000000"/>
        </w:rPr>
        <w:t xml:space="preserve"> </w:t>
      </w:r>
    </w:p>
    <w:p w:rsidR="00222157" w:rsidRPr="00DB47EE" w:rsidRDefault="00222157" w:rsidP="00DB47EE">
      <w:pPr>
        <w:rPr>
          <w:rFonts w:ascii="Arial" w:hAnsi="Arial" w:cs="Arial"/>
          <w:bCs/>
          <w:color w:val="000000"/>
        </w:rPr>
      </w:pPr>
      <w:r w:rsidRPr="00DB47EE">
        <w:rPr>
          <w:rFonts w:ascii="Arial" w:hAnsi="Arial" w:cs="Arial"/>
          <w:bCs/>
          <w:color w:val="000000"/>
        </w:rPr>
        <w:t xml:space="preserve">образования на период 2016-2026 годы </w:t>
      </w:r>
      <w:r w:rsidR="00880B33" w:rsidRPr="00DB47EE">
        <w:rPr>
          <w:rFonts w:ascii="Arial" w:hAnsi="Arial" w:cs="Arial"/>
          <w:bCs/>
          <w:color w:val="000000"/>
        </w:rPr>
        <w:t xml:space="preserve">и </w:t>
      </w:r>
      <w:proofErr w:type="gramStart"/>
      <w:r w:rsidRPr="00DB47EE">
        <w:rPr>
          <w:rFonts w:ascii="Arial" w:hAnsi="Arial" w:cs="Arial"/>
          <w:bCs/>
          <w:color w:val="000000"/>
        </w:rPr>
        <w:t>с</w:t>
      </w:r>
      <w:proofErr w:type="gramEnd"/>
      <w:r w:rsidRPr="00DB47EE">
        <w:rPr>
          <w:rFonts w:ascii="Arial" w:hAnsi="Arial" w:cs="Arial"/>
          <w:bCs/>
          <w:color w:val="000000"/>
        </w:rPr>
        <w:t xml:space="preserve"> </w:t>
      </w:r>
    </w:p>
    <w:p w:rsidR="00222157" w:rsidRPr="00DB47EE" w:rsidRDefault="00222157" w:rsidP="00DB47EE">
      <w:pPr>
        <w:rPr>
          <w:rFonts w:ascii="Arial" w:hAnsi="Arial" w:cs="Arial"/>
          <w:bCs/>
          <w:color w:val="000000"/>
        </w:rPr>
      </w:pPr>
      <w:r w:rsidRPr="00DB47EE">
        <w:rPr>
          <w:rFonts w:ascii="Arial" w:hAnsi="Arial" w:cs="Arial"/>
          <w:bCs/>
          <w:color w:val="000000"/>
        </w:rPr>
        <w:t>перспективой до 2032 года»</w:t>
      </w:r>
    </w:p>
    <w:p w:rsidR="00222157" w:rsidRPr="00DB47EE" w:rsidRDefault="00222157" w:rsidP="00DB47EE">
      <w:pPr>
        <w:ind w:firstLine="709"/>
        <w:jc w:val="both"/>
        <w:rPr>
          <w:rFonts w:ascii="Arial" w:hAnsi="Arial" w:cs="Arial"/>
        </w:rPr>
      </w:pPr>
    </w:p>
    <w:p w:rsidR="00222157" w:rsidRPr="00DB47EE" w:rsidRDefault="00222157" w:rsidP="00DB47E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     </w:t>
      </w:r>
      <w:proofErr w:type="gramStart"/>
      <w:r w:rsidR="00880B33" w:rsidRPr="00DB47EE">
        <w:rPr>
          <w:rFonts w:ascii="Arial" w:hAnsi="Arial" w:cs="Arial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="00880B33" w:rsidRPr="00DB47EE">
        <w:rPr>
          <w:rFonts w:ascii="Arial" w:hAnsi="Arial" w:cs="Arial"/>
        </w:rPr>
        <w:t>экологичности</w:t>
      </w:r>
      <w:proofErr w:type="spellEnd"/>
      <w:r w:rsidR="00880B33" w:rsidRPr="00DB47EE">
        <w:rPr>
          <w:rFonts w:ascii="Arial" w:hAnsi="Arial" w:cs="Arial"/>
        </w:rPr>
        <w:t xml:space="preserve"> работы объектов транспортной  инфраструктуры, расположенных на территории </w:t>
      </w:r>
      <w:proofErr w:type="spellStart"/>
      <w:r w:rsidR="00880B33" w:rsidRPr="00DB47EE">
        <w:rPr>
          <w:rFonts w:ascii="Arial" w:hAnsi="Arial" w:cs="Arial"/>
        </w:rPr>
        <w:t>Быстринского</w:t>
      </w:r>
      <w:proofErr w:type="spellEnd"/>
      <w:r w:rsidR="00880B33" w:rsidRPr="00DB47EE">
        <w:rPr>
          <w:rFonts w:ascii="Arial" w:hAnsi="Arial" w:cs="Arial"/>
        </w:rPr>
        <w:t xml:space="preserve"> муниципального образования, руководствуясь Федеральным законом от 06.10.2003 г.  N 131-ФЗ «Об общих принципах организации местного самоуправления в Российской Федерации»</w:t>
      </w:r>
      <w:r w:rsidRPr="00DB47EE">
        <w:rPr>
          <w:rFonts w:ascii="Arial" w:hAnsi="Arial" w:cs="Arial"/>
        </w:rPr>
        <w:t xml:space="preserve">, </w:t>
      </w:r>
      <w:r w:rsidR="00880B33" w:rsidRPr="00DB47EE">
        <w:rPr>
          <w:rFonts w:ascii="Arial" w:hAnsi="Arial" w:cs="Arial"/>
          <w:color w:val="000000"/>
        </w:rPr>
        <w:t>Градостроительным кодексом Российской Федерации,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</w:t>
      </w:r>
      <w:proofErr w:type="gramEnd"/>
      <w:r w:rsidR="00880B33" w:rsidRPr="00DB47EE">
        <w:rPr>
          <w:rFonts w:ascii="Arial" w:hAnsi="Arial" w:cs="Arial"/>
          <w:color w:val="000000"/>
        </w:rPr>
        <w:t xml:space="preserve"> поселений и городских округов», </w:t>
      </w:r>
      <w:r w:rsidRPr="00DB47EE">
        <w:rPr>
          <w:rFonts w:ascii="Arial" w:hAnsi="Arial" w:cs="Arial"/>
        </w:rPr>
        <w:t xml:space="preserve">статьями </w:t>
      </w:r>
      <w:r w:rsidR="00880B33" w:rsidRPr="00DB47EE">
        <w:rPr>
          <w:rFonts w:ascii="Arial" w:hAnsi="Arial" w:cs="Arial"/>
        </w:rPr>
        <w:t xml:space="preserve">10, </w:t>
      </w:r>
      <w:r w:rsidRPr="00DB47EE">
        <w:rPr>
          <w:rFonts w:ascii="Arial" w:hAnsi="Arial" w:cs="Arial"/>
        </w:rPr>
        <w:t xml:space="preserve">32, 36, Устава </w:t>
      </w:r>
      <w:proofErr w:type="spellStart"/>
      <w:r w:rsidRPr="00DB47EE">
        <w:rPr>
          <w:rFonts w:ascii="Arial" w:hAnsi="Arial" w:cs="Arial"/>
        </w:rPr>
        <w:t>Быстринского</w:t>
      </w:r>
      <w:proofErr w:type="spellEnd"/>
      <w:r w:rsidRPr="00DB47EE">
        <w:rPr>
          <w:rFonts w:ascii="Arial" w:hAnsi="Arial" w:cs="Arial"/>
        </w:rPr>
        <w:t xml:space="preserve"> муниципального образования, </w:t>
      </w:r>
    </w:p>
    <w:p w:rsidR="00222157" w:rsidRPr="00DB47EE" w:rsidRDefault="00222157" w:rsidP="00DB47EE">
      <w:pPr>
        <w:ind w:firstLine="709"/>
        <w:jc w:val="both"/>
        <w:rPr>
          <w:rFonts w:ascii="Arial" w:hAnsi="Arial" w:cs="Arial"/>
          <w:b/>
        </w:rPr>
      </w:pPr>
    </w:p>
    <w:p w:rsidR="00BC427D" w:rsidRPr="00DB47EE" w:rsidRDefault="00222157" w:rsidP="00DB47EE">
      <w:pPr>
        <w:ind w:firstLine="709"/>
        <w:jc w:val="both"/>
        <w:rPr>
          <w:rFonts w:ascii="Arial" w:hAnsi="Arial" w:cs="Arial"/>
          <w:b/>
        </w:rPr>
      </w:pPr>
      <w:r w:rsidRPr="00DB47EE">
        <w:rPr>
          <w:rFonts w:ascii="Arial" w:hAnsi="Arial" w:cs="Arial"/>
          <w:b/>
        </w:rPr>
        <w:t>ДУМА БЫСТРИНСКОГО СЕЛЬСКОГО ПОСЕЛЕНИЯ РЕШИЛА</w:t>
      </w:r>
      <w:r w:rsidR="00880B33" w:rsidRPr="00DB47EE">
        <w:rPr>
          <w:rFonts w:ascii="Arial" w:hAnsi="Arial" w:cs="Arial"/>
          <w:b/>
        </w:rPr>
        <w:t>:</w:t>
      </w:r>
    </w:p>
    <w:p w:rsidR="00880B33" w:rsidRPr="00DB47EE" w:rsidRDefault="00880B33" w:rsidP="00DB47EE">
      <w:pPr>
        <w:ind w:firstLine="709"/>
        <w:jc w:val="both"/>
        <w:rPr>
          <w:rFonts w:ascii="Arial" w:hAnsi="Arial" w:cs="Arial"/>
          <w:b/>
        </w:rPr>
      </w:pPr>
    </w:p>
    <w:p w:rsidR="009228C3" w:rsidRPr="00DB47EE" w:rsidRDefault="00880B33" w:rsidP="00DB47E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     </w:t>
      </w:r>
      <w:r w:rsidR="0081407E" w:rsidRPr="00DB47EE">
        <w:rPr>
          <w:rFonts w:ascii="Arial" w:hAnsi="Arial" w:cs="Arial"/>
        </w:rPr>
        <w:t xml:space="preserve"> </w:t>
      </w:r>
      <w:r w:rsidRPr="00DB47EE">
        <w:rPr>
          <w:rFonts w:ascii="Arial" w:hAnsi="Arial" w:cs="Arial"/>
        </w:rPr>
        <w:t xml:space="preserve">1. Утвердить муниципальную программу «Комплексное развитие транспортной  инфраструктуры </w:t>
      </w:r>
      <w:proofErr w:type="spellStart"/>
      <w:r w:rsidR="009228C3" w:rsidRPr="00DB47EE">
        <w:rPr>
          <w:rFonts w:ascii="Arial" w:hAnsi="Arial" w:cs="Arial"/>
        </w:rPr>
        <w:t>Быстринского</w:t>
      </w:r>
      <w:proofErr w:type="spellEnd"/>
      <w:r w:rsidR="009228C3" w:rsidRPr="00DB47EE">
        <w:rPr>
          <w:rFonts w:ascii="Arial" w:hAnsi="Arial" w:cs="Arial"/>
        </w:rPr>
        <w:t xml:space="preserve"> </w:t>
      </w:r>
      <w:r w:rsidRPr="00DB47EE">
        <w:rPr>
          <w:rFonts w:ascii="Arial" w:hAnsi="Arial" w:cs="Arial"/>
        </w:rPr>
        <w:t>муниципального образования на 2016 – 202</w:t>
      </w:r>
      <w:r w:rsidR="009228C3" w:rsidRPr="00DB47EE">
        <w:rPr>
          <w:rFonts w:ascii="Arial" w:hAnsi="Arial" w:cs="Arial"/>
        </w:rPr>
        <w:t>6</w:t>
      </w:r>
      <w:r w:rsidRPr="00DB47EE">
        <w:rPr>
          <w:rFonts w:ascii="Arial" w:hAnsi="Arial" w:cs="Arial"/>
        </w:rPr>
        <w:t xml:space="preserve"> г</w:t>
      </w:r>
      <w:r w:rsidR="009228C3" w:rsidRPr="00DB47EE">
        <w:rPr>
          <w:rFonts w:ascii="Arial" w:hAnsi="Arial" w:cs="Arial"/>
        </w:rPr>
        <w:t>оды</w:t>
      </w:r>
      <w:r w:rsidRPr="00DB47EE">
        <w:rPr>
          <w:rFonts w:ascii="Arial" w:hAnsi="Arial" w:cs="Arial"/>
        </w:rPr>
        <w:t xml:space="preserve"> и с перспективой до 2032 года</w:t>
      </w:r>
      <w:r w:rsidR="0081407E" w:rsidRPr="00DB47EE">
        <w:rPr>
          <w:rFonts w:ascii="Arial" w:hAnsi="Arial" w:cs="Arial"/>
        </w:rPr>
        <w:t>»</w:t>
      </w:r>
      <w:r w:rsidR="009228C3" w:rsidRPr="00DB47EE">
        <w:rPr>
          <w:rFonts w:ascii="Arial" w:hAnsi="Arial" w:cs="Arial"/>
        </w:rPr>
        <w:t>.</w:t>
      </w:r>
    </w:p>
    <w:p w:rsidR="0081407E" w:rsidRPr="00DB47EE" w:rsidRDefault="009228C3" w:rsidP="00DB47E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     2. </w:t>
      </w:r>
      <w:r w:rsidR="0081407E" w:rsidRPr="00DB47EE">
        <w:rPr>
          <w:rFonts w:ascii="Arial" w:hAnsi="Arial" w:cs="Arial"/>
        </w:rPr>
        <w:t xml:space="preserve">Опубликовать настоящее решение в «Вестнике </w:t>
      </w:r>
      <w:proofErr w:type="spellStart"/>
      <w:r w:rsidR="0081407E" w:rsidRPr="00DB47EE">
        <w:rPr>
          <w:rFonts w:ascii="Arial" w:hAnsi="Arial" w:cs="Arial"/>
        </w:rPr>
        <w:t>Быстринского</w:t>
      </w:r>
      <w:proofErr w:type="spellEnd"/>
      <w:r w:rsidR="0081407E" w:rsidRPr="00DB47EE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1407E" w:rsidRPr="00DB47EE">
        <w:rPr>
          <w:rFonts w:ascii="Arial" w:hAnsi="Arial" w:cs="Arial"/>
        </w:rPr>
        <w:t>Слюдянский</w:t>
      </w:r>
      <w:proofErr w:type="spellEnd"/>
      <w:r w:rsidR="0081407E" w:rsidRPr="00DB47EE">
        <w:rPr>
          <w:rFonts w:ascii="Arial" w:hAnsi="Arial" w:cs="Arial"/>
        </w:rPr>
        <w:t xml:space="preserve"> район в </w:t>
      </w:r>
      <w:proofErr w:type="spellStart"/>
      <w:r w:rsidR="0081407E" w:rsidRPr="00DB47EE">
        <w:rPr>
          <w:rFonts w:ascii="Arial" w:hAnsi="Arial" w:cs="Arial"/>
        </w:rPr>
        <w:t>иформационн</w:t>
      </w:r>
      <w:proofErr w:type="gramStart"/>
      <w:r w:rsidR="0081407E" w:rsidRPr="00DB47EE">
        <w:rPr>
          <w:rFonts w:ascii="Arial" w:hAnsi="Arial" w:cs="Arial"/>
        </w:rPr>
        <w:t>о</w:t>
      </w:r>
      <w:proofErr w:type="spellEnd"/>
      <w:r w:rsidR="0081407E" w:rsidRPr="00DB47EE">
        <w:rPr>
          <w:rFonts w:ascii="Arial" w:hAnsi="Arial" w:cs="Arial"/>
        </w:rPr>
        <w:t>-</w:t>
      </w:r>
      <w:proofErr w:type="gramEnd"/>
      <w:r w:rsidR="0081407E" w:rsidRPr="00DB47EE">
        <w:rPr>
          <w:rFonts w:ascii="Arial" w:hAnsi="Arial" w:cs="Arial"/>
        </w:rPr>
        <w:t xml:space="preserve"> телекоммуникационной сети «Интернет».</w:t>
      </w: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Глава </w:t>
      </w:r>
      <w:proofErr w:type="spellStart"/>
      <w:r w:rsidRPr="00DB47EE">
        <w:rPr>
          <w:rFonts w:ascii="Arial" w:hAnsi="Arial" w:cs="Arial"/>
        </w:rPr>
        <w:t>Быстринского</w:t>
      </w:r>
      <w:proofErr w:type="spellEnd"/>
      <w:r w:rsidRPr="00DB47EE">
        <w:rPr>
          <w:rFonts w:ascii="Arial" w:hAnsi="Arial" w:cs="Arial"/>
        </w:rPr>
        <w:t xml:space="preserve"> </w:t>
      </w: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муниципального образования                                                    М.И. Казанцева </w:t>
      </w: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07E" w:rsidRPr="00410B9D" w:rsidRDefault="00990A03" w:rsidP="00DB47EE">
      <w:pPr>
        <w:autoSpaceDN w:val="0"/>
        <w:adjustRightInd w:val="0"/>
        <w:ind w:left="4956" w:firstLine="709"/>
        <w:jc w:val="both"/>
        <w:rPr>
          <w:rFonts w:ascii="Courier New" w:hAnsi="Courier New" w:cs="Courier New"/>
          <w:sz w:val="22"/>
          <w:szCs w:val="22"/>
        </w:rPr>
      </w:pPr>
      <w:r w:rsidRPr="00410B9D">
        <w:rPr>
          <w:rFonts w:ascii="Arial" w:hAnsi="Arial" w:cs="Arial"/>
          <w:sz w:val="22"/>
          <w:szCs w:val="22"/>
        </w:rPr>
        <w:lastRenderedPageBreak/>
        <w:t xml:space="preserve">     </w:t>
      </w:r>
      <w:r w:rsidR="0081407E" w:rsidRPr="00410B9D">
        <w:rPr>
          <w:rFonts w:ascii="Arial" w:hAnsi="Arial" w:cs="Arial"/>
          <w:sz w:val="22"/>
          <w:szCs w:val="22"/>
        </w:rPr>
        <w:t xml:space="preserve"> </w:t>
      </w:r>
      <w:r w:rsidR="00DB47EE" w:rsidRPr="00410B9D">
        <w:rPr>
          <w:rFonts w:ascii="Arial" w:hAnsi="Arial" w:cs="Arial"/>
          <w:sz w:val="22"/>
          <w:szCs w:val="22"/>
        </w:rPr>
        <w:t xml:space="preserve">              </w:t>
      </w:r>
      <w:r w:rsidR="00410B9D">
        <w:rPr>
          <w:rFonts w:ascii="Arial" w:hAnsi="Arial" w:cs="Arial"/>
          <w:sz w:val="22"/>
          <w:szCs w:val="22"/>
        </w:rPr>
        <w:t xml:space="preserve">        </w:t>
      </w:r>
      <w:r w:rsidR="00DB47EE" w:rsidRPr="00410B9D">
        <w:rPr>
          <w:rFonts w:ascii="Arial" w:hAnsi="Arial" w:cs="Arial"/>
          <w:sz w:val="22"/>
          <w:szCs w:val="22"/>
        </w:rPr>
        <w:t xml:space="preserve">    </w:t>
      </w:r>
      <w:r w:rsidR="0081407E" w:rsidRPr="00410B9D">
        <w:rPr>
          <w:rFonts w:ascii="Courier New" w:hAnsi="Courier New" w:cs="Courier New"/>
          <w:sz w:val="22"/>
          <w:szCs w:val="22"/>
        </w:rPr>
        <w:t xml:space="preserve">Утвердить </w:t>
      </w:r>
    </w:p>
    <w:p w:rsidR="00DB47EE" w:rsidRPr="00410B9D" w:rsidRDefault="0081407E" w:rsidP="00DB47EE">
      <w:pPr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 xml:space="preserve">Решением Думы </w:t>
      </w:r>
    </w:p>
    <w:p w:rsidR="0081407E" w:rsidRPr="00410B9D" w:rsidRDefault="0081407E" w:rsidP="00DB47EE">
      <w:pPr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410B9D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410B9D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81407E" w:rsidRPr="00410B9D" w:rsidRDefault="00BD0B88" w:rsidP="00DB47EE">
      <w:pPr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17-3 </w:t>
      </w:r>
      <w:proofErr w:type="spellStart"/>
      <w:r>
        <w:rPr>
          <w:rFonts w:ascii="Courier New" w:hAnsi="Courier New" w:cs="Courier New"/>
          <w:sz w:val="22"/>
          <w:szCs w:val="22"/>
        </w:rPr>
        <w:t>сд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от 28.09.2016 г.</w:t>
      </w:r>
    </w:p>
    <w:p w:rsidR="0081407E" w:rsidRPr="00DB47EE" w:rsidRDefault="0081407E" w:rsidP="00DB47EE">
      <w:pPr>
        <w:autoSpaceDN w:val="0"/>
        <w:adjustRightInd w:val="0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81407E" w:rsidRDefault="0081407E" w:rsidP="00DB47EE">
      <w:pPr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B47EE" w:rsidRDefault="00DB47EE" w:rsidP="00DB47EE">
      <w:pPr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B47EE" w:rsidRDefault="00DB47EE" w:rsidP="00DB47EE">
      <w:pPr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B47EE" w:rsidRDefault="00DB47EE" w:rsidP="00DB47EE">
      <w:pPr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B47EE" w:rsidRDefault="00DB47EE" w:rsidP="00DB47EE">
      <w:pPr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B47EE" w:rsidRPr="00DB47EE" w:rsidRDefault="00DB47EE" w:rsidP="00DB47EE">
      <w:pPr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1407E" w:rsidRPr="00DB47EE" w:rsidRDefault="0081407E" w:rsidP="00DB47EE">
      <w:pPr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B47EE">
        <w:rPr>
          <w:rFonts w:ascii="Arial" w:hAnsi="Arial" w:cs="Arial"/>
          <w:b/>
        </w:rPr>
        <w:t>МУНИЦИПАЛЬНАЯ ПРОГРАММА</w:t>
      </w:r>
    </w:p>
    <w:p w:rsidR="0081407E" w:rsidRPr="00DB47EE" w:rsidRDefault="0081407E" w:rsidP="00DB47EE">
      <w:pPr>
        <w:ind w:firstLine="709"/>
        <w:jc w:val="center"/>
        <w:rPr>
          <w:rFonts w:ascii="Arial" w:hAnsi="Arial" w:cs="Arial"/>
          <w:b/>
        </w:rPr>
      </w:pPr>
      <w:r w:rsidRPr="00DB47EE">
        <w:rPr>
          <w:rFonts w:ascii="Arial" w:hAnsi="Arial" w:cs="Arial"/>
          <w:b/>
        </w:rPr>
        <w:t>«Комплексное развитие транспортной  инфраструктуры</w:t>
      </w:r>
    </w:p>
    <w:p w:rsidR="0081407E" w:rsidRPr="00DB47EE" w:rsidRDefault="0081407E" w:rsidP="00DB47EE">
      <w:pPr>
        <w:ind w:firstLine="709"/>
        <w:jc w:val="center"/>
        <w:rPr>
          <w:rFonts w:ascii="Arial" w:hAnsi="Arial" w:cs="Arial"/>
          <w:b/>
        </w:rPr>
      </w:pPr>
      <w:proofErr w:type="spellStart"/>
      <w:r w:rsidRPr="00DB47EE">
        <w:rPr>
          <w:rFonts w:ascii="Arial" w:hAnsi="Arial" w:cs="Arial"/>
          <w:b/>
        </w:rPr>
        <w:t>Быстринского</w:t>
      </w:r>
      <w:proofErr w:type="spellEnd"/>
      <w:r w:rsidRPr="00DB47EE">
        <w:rPr>
          <w:rFonts w:ascii="Arial" w:hAnsi="Arial" w:cs="Arial"/>
          <w:b/>
        </w:rPr>
        <w:t xml:space="preserve"> муниципального образования</w:t>
      </w:r>
    </w:p>
    <w:p w:rsidR="0081407E" w:rsidRPr="00DB47EE" w:rsidRDefault="0081407E" w:rsidP="00DB47EE">
      <w:pPr>
        <w:ind w:firstLine="709"/>
        <w:jc w:val="center"/>
        <w:rPr>
          <w:rFonts w:ascii="Arial" w:hAnsi="Arial" w:cs="Arial"/>
          <w:b/>
        </w:rPr>
      </w:pPr>
      <w:r w:rsidRPr="00DB47EE">
        <w:rPr>
          <w:rFonts w:ascii="Arial" w:hAnsi="Arial" w:cs="Arial"/>
          <w:b/>
        </w:rPr>
        <w:t>на 2016 – 2026 годы и с перспективой до 2032 года»</w:t>
      </w:r>
    </w:p>
    <w:p w:rsidR="0081407E" w:rsidRPr="00DB47EE" w:rsidRDefault="0081407E" w:rsidP="00DB47EE">
      <w:pPr>
        <w:ind w:firstLine="709"/>
        <w:jc w:val="center"/>
        <w:rPr>
          <w:rFonts w:ascii="Arial" w:hAnsi="Arial" w:cs="Arial"/>
          <w:b/>
        </w:rPr>
      </w:pPr>
    </w:p>
    <w:p w:rsidR="00880B33" w:rsidRPr="00DB47EE" w:rsidRDefault="00880B33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81407E" w:rsidRDefault="0081407E" w:rsidP="00DB47EE">
      <w:pPr>
        <w:ind w:firstLine="709"/>
        <w:jc w:val="both"/>
        <w:rPr>
          <w:rFonts w:ascii="Arial" w:hAnsi="Arial" w:cs="Arial"/>
        </w:rPr>
      </w:pPr>
    </w:p>
    <w:p w:rsidR="00DB47EE" w:rsidRPr="00DB47EE" w:rsidRDefault="00DB47EE" w:rsidP="00DB47EE">
      <w:pPr>
        <w:ind w:firstLine="709"/>
        <w:jc w:val="both"/>
        <w:rPr>
          <w:rFonts w:ascii="Arial" w:hAnsi="Arial" w:cs="Arial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990A03" w:rsidRPr="00DB47EE" w:rsidRDefault="00990A03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b/>
          <w:bCs/>
          <w:color w:val="242424"/>
        </w:rPr>
      </w:pP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b/>
          <w:bCs/>
          <w:color w:val="242424"/>
        </w:rPr>
      </w:pPr>
      <w:r w:rsidRPr="00DB47EE">
        <w:rPr>
          <w:rFonts w:ascii="Arial" w:hAnsi="Arial" w:cs="Arial"/>
          <w:b/>
          <w:bCs/>
          <w:color w:val="242424"/>
        </w:rPr>
        <w:lastRenderedPageBreak/>
        <w:t>СОДЕРЖАНИЕ</w:t>
      </w: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>1. П</w:t>
      </w:r>
      <w:r w:rsidR="006046C1" w:rsidRPr="00DB47EE">
        <w:rPr>
          <w:rFonts w:ascii="Arial" w:hAnsi="Arial" w:cs="Arial"/>
          <w:color w:val="242424"/>
        </w:rPr>
        <w:t>аспорт программы.</w:t>
      </w: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 xml:space="preserve">2. Характеристика существующего состояния транспортной инфраструктуры  </w:t>
      </w:r>
      <w:proofErr w:type="spellStart"/>
      <w:r w:rsidRPr="00DB47EE">
        <w:rPr>
          <w:rFonts w:ascii="Arial" w:hAnsi="Arial" w:cs="Arial"/>
          <w:color w:val="242424"/>
        </w:rPr>
        <w:t>Быстринского</w:t>
      </w:r>
      <w:proofErr w:type="spellEnd"/>
      <w:r w:rsidRPr="00DB47EE">
        <w:rPr>
          <w:rFonts w:ascii="Arial" w:hAnsi="Arial" w:cs="Arial"/>
          <w:color w:val="242424"/>
        </w:rPr>
        <w:t xml:space="preserve">  муниципального образования</w:t>
      </w:r>
      <w:r w:rsidR="006046C1" w:rsidRPr="00DB47EE">
        <w:rPr>
          <w:rFonts w:ascii="Arial" w:hAnsi="Arial" w:cs="Arial"/>
          <w:color w:val="242424"/>
        </w:rPr>
        <w:t>.</w:t>
      </w:r>
      <w:r w:rsidRPr="00DB47EE">
        <w:rPr>
          <w:rFonts w:ascii="Arial" w:hAnsi="Arial" w:cs="Arial"/>
          <w:color w:val="242424"/>
        </w:rPr>
        <w:t xml:space="preserve">  </w:t>
      </w: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>3. Прогноз транспортного спроса, изменения объемов и характера передвижения населения и перевозов грузов  на территории</w:t>
      </w:r>
      <w:r w:rsidR="006046C1" w:rsidRPr="00DB47EE">
        <w:rPr>
          <w:rFonts w:ascii="Arial" w:hAnsi="Arial" w:cs="Arial"/>
          <w:color w:val="242424"/>
        </w:rPr>
        <w:t>.</w:t>
      </w: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</w:t>
      </w:r>
      <w:r w:rsidR="006046C1" w:rsidRPr="00DB47EE">
        <w:rPr>
          <w:rFonts w:ascii="Arial" w:hAnsi="Arial" w:cs="Arial"/>
          <w:color w:val="242424"/>
        </w:rPr>
        <w:t>.</w:t>
      </w:r>
    </w:p>
    <w:p w:rsidR="006046C1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 xml:space="preserve">5.  Перечень и очередность реализации  мероприятий по развитию транспортной инфраструктуры </w:t>
      </w:r>
      <w:proofErr w:type="spellStart"/>
      <w:r w:rsidR="006046C1" w:rsidRPr="00DB47EE">
        <w:rPr>
          <w:rFonts w:ascii="Arial" w:hAnsi="Arial" w:cs="Arial"/>
          <w:color w:val="242424"/>
        </w:rPr>
        <w:t>Быстринского</w:t>
      </w:r>
      <w:proofErr w:type="spellEnd"/>
      <w:r w:rsidR="006046C1" w:rsidRPr="00DB47EE">
        <w:rPr>
          <w:rFonts w:ascii="Arial" w:hAnsi="Arial" w:cs="Arial"/>
          <w:color w:val="242424"/>
        </w:rPr>
        <w:t xml:space="preserve">  муниципального образования.  </w:t>
      </w:r>
    </w:p>
    <w:p w:rsidR="006046C1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 xml:space="preserve">6. Оценка объемов и источников финансирования мероприятий развития транспортной инфраструктуры </w:t>
      </w:r>
      <w:proofErr w:type="spellStart"/>
      <w:r w:rsidR="006046C1" w:rsidRPr="00DB47EE">
        <w:rPr>
          <w:rFonts w:ascii="Arial" w:hAnsi="Arial" w:cs="Arial"/>
          <w:color w:val="242424"/>
        </w:rPr>
        <w:t>Быстринского</w:t>
      </w:r>
      <w:proofErr w:type="spellEnd"/>
      <w:r w:rsidR="006046C1" w:rsidRPr="00DB47EE">
        <w:rPr>
          <w:rFonts w:ascii="Arial" w:hAnsi="Arial" w:cs="Arial"/>
          <w:color w:val="242424"/>
        </w:rPr>
        <w:t xml:space="preserve">  муниципального образования.  </w:t>
      </w: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>7. Оценка эффективности мероприятий  развития транспортной инфраструктуры</w:t>
      </w:r>
      <w:r w:rsidR="006046C1" w:rsidRPr="00DB47EE">
        <w:rPr>
          <w:rFonts w:ascii="Arial" w:hAnsi="Arial" w:cs="Arial"/>
          <w:color w:val="242424"/>
        </w:rPr>
        <w:t>.</w:t>
      </w:r>
    </w:p>
    <w:p w:rsidR="006046C1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  <w:r w:rsidRPr="00DB47EE">
        <w:rPr>
          <w:rFonts w:ascii="Arial" w:hAnsi="Arial" w:cs="Arial"/>
          <w:color w:val="242424"/>
        </w:rPr>
        <w:t xml:space="preserve"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</w:t>
      </w:r>
      <w:proofErr w:type="spellStart"/>
      <w:r w:rsidR="006046C1" w:rsidRPr="00DB47EE">
        <w:rPr>
          <w:rFonts w:ascii="Arial" w:hAnsi="Arial" w:cs="Arial"/>
          <w:color w:val="242424"/>
        </w:rPr>
        <w:t>Быстринского</w:t>
      </w:r>
      <w:proofErr w:type="spellEnd"/>
      <w:r w:rsidR="006046C1" w:rsidRPr="00DB47EE">
        <w:rPr>
          <w:rFonts w:ascii="Arial" w:hAnsi="Arial" w:cs="Arial"/>
          <w:color w:val="242424"/>
        </w:rPr>
        <w:t xml:space="preserve">  муниципального образования.  </w:t>
      </w: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color w:val="242424"/>
        </w:rPr>
      </w:pP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b/>
          <w:bCs/>
          <w:color w:val="242424"/>
        </w:rPr>
      </w:pPr>
    </w:p>
    <w:p w:rsidR="0081407E" w:rsidRPr="00DB47E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rFonts w:ascii="Arial" w:hAnsi="Arial" w:cs="Arial"/>
          <w:b/>
          <w:bCs/>
          <w:color w:val="242424"/>
        </w:rPr>
      </w:pPr>
    </w:p>
    <w:p w:rsidR="0081407E" w:rsidRPr="00DB47EE" w:rsidRDefault="0081407E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6046C1" w:rsidRPr="00DB47EE" w:rsidRDefault="006046C1" w:rsidP="00DB47EE">
      <w:pPr>
        <w:pStyle w:val="1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0" w:name="_Toc444611849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lastRenderedPageBreak/>
        <w:t>Паспорт программы</w:t>
      </w:r>
      <w:bookmarkEnd w:id="0"/>
    </w:p>
    <w:p w:rsidR="006046C1" w:rsidRPr="00DB47EE" w:rsidRDefault="006046C1" w:rsidP="00DB47EE">
      <w:pPr>
        <w:ind w:firstLine="709"/>
        <w:jc w:val="both"/>
        <w:rPr>
          <w:rFonts w:ascii="Arial" w:hAnsi="Arial" w:cs="Arial"/>
          <w:lang w:bidi="ru-RU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700"/>
      </w:tblGrid>
      <w:tr w:rsidR="006046C1" w:rsidRPr="00DB47EE" w:rsidTr="00990A03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DB47EE" w:rsidRDefault="006046C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Наименование</w:t>
            </w:r>
          </w:p>
          <w:p w:rsidR="006046C1" w:rsidRPr="00DB47EE" w:rsidRDefault="006046C1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</w:rPr>
              <w:t>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DB47EE" w:rsidRDefault="006046C1" w:rsidP="00DB47EE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709"/>
              <w:rPr>
                <w:rFonts w:ascii="Arial" w:hAnsi="Arial" w:cs="Arial"/>
                <w:kern w:val="28"/>
                <w:szCs w:val="24"/>
              </w:rPr>
            </w:pPr>
            <w:r w:rsidRPr="00DB47EE">
              <w:rPr>
                <w:rFonts w:ascii="Arial" w:hAnsi="Arial" w:cs="Arial"/>
                <w:kern w:val="28"/>
                <w:szCs w:val="24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DB47EE">
              <w:rPr>
                <w:rFonts w:ascii="Arial" w:hAnsi="Arial" w:cs="Arial"/>
                <w:kern w:val="28"/>
                <w:szCs w:val="24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  <w:szCs w:val="24"/>
              </w:rPr>
              <w:t xml:space="preserve"> муниципального образования </w:t>
            </w:r>
            <w:r w:rsidRPr="00DB47EE">
              <w:rPr>
                <w:rFonts w:ascii="Arial" w:hAnsi="Arial" w:cs="Arial"/>
                <w:szCs w:val="24"/>
              </w:rPr>
              <w:t>на 2016 – 2026 годы и с перспективой до 2032 года</w:t>
            </w:r>
            <w:r w:rsidRPr="00DB47EE">
              <w:rPr>
                <w:rFonts w:ascii="Arial" w:hAnsi="Arial" w:cs="Arial"/>
                <w:kern w:val="28"/>
                <w:szCs w:val="24"/>
              </w:rPr>
              <w:t xml:space="preserve"> (далее - Программа)</w:t>
            </w:r>
          </w:p>
        </w:tc>
      </w:tr>
      <w:tr w:rsidR="006046C1" w:rsidRPr="00DB47EE" w:rsidTr="00990A03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1" w:rsidRPr="00DB47EE" w:rsidRDefault="006046C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Основание для разработки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DB47EE" w:rsidRDefault="006046C1" w:rsidP="00DB47EE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- Постановление Правительства РФ от 25.12.2015 г</w:t>
            </w:r>
            <w:r w:rsidR="00B07FFD" w:rsidRPr="00DB47EE">
              <w:rPr>
                <w:rFonts w:ascii="Arial" w:hAnsi="Arial" w:cs="Arial"/>
                <w:color w:val="000000"/>
              </w:rPr>
              <w:t>.</w:t>
            </w:r>
            <w:r w:rsidRPr="00DB47EE">
              <w:rPr>
                <w:rFonts w:ascii="Arial" w:hAnsi="Arial" w:cs="Arial"/>
                <w:color w:val="000000"/>
              </w:rPr>
              <w:t xml:space="preserve">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6046C1" w:rsidRPr="00DB47EE" w:rsidRDefault="00B07FFD" w:rsidP="00DB47EE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-</w:t>
            </w:r>
            <w:r w:rsidR="006046C1" w:rsidRPr="00DB47EE">
              <w:rPr>
                <w:rFonts w:ascii="Arial" w:hAnsi="Arial" w:cs="Arial"/>
                <w:color w:val="000000"/>
              </w:rPr>
              <w:t>Градостроительный кодекс Российской Федерации от 29.12.2004г</w:t>
            </w:r>
            <w:r w:rsidRPr="00DB47EE">
              <w:rPr>
                <w:rFonts w:ascii="Arial" w:hAnsi="Arial" w:cs="Arial"/>
                <w:color w:val="000000"/>
              </w:rPr>
              <w:t>.</w:t>
            </w:r>
            <w:r w:rsidR="006046C1" w:rsidRPr="00DB47EE">
              <w:rPr>
                <w:rFonts w:ascii="Arial" w:hAnsi="Arial" w:cs="Arial"/>
                <w:color w:val="000000"/>
              </w:rPr>
              <w:t xml:space="preserve"> (в редакции от 13.07.2015 г.)</w:t>
            </w:r>
          </w:p>
          <w:p w:rsidR="006046C1" w:rsidRPr="00DB47EE" w:rsidRDefault="006046C1" w:rsidP="00DB47EE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-</w:t>
            </w:r>
            <w:r w:rsidR="00B07FFD" w:rsidRPr="00DB47EE">
              <w:rPr>
                <w:rFonts w:ascii="Arial" w:hAnsi="Arial" w:cs="Arial"/>
              </w:rPr>
              <w:t>Федеральный закон от 06.10.2003 г.  N 131-ФЗ «Об общих принципах организации местного самоуправления в Российской Федерации»</w:t>
            </w:r>
          </w:p>
        </w:tc>
      </w:tr>
      <w:tr w:rsidR="006046C1" w:rsidRPr="00DB47EE" w:rsidTr="00990A03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1" w:rsidRPr="00DB47EE" w:rsidRDefault="006046C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Заказчик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DB47EE" w:rsidRDefault="006046C1" w:rsidP="00DB47EE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709"/>
              <w:rPr>
                <w:rFonts w:ascii="Arial" w:hAnsi="Arial" w:cs="Arial"/>
                <w:color w:val="000000"/>
                <w:szCs w:val="24"/>
              </w:rPr>
            </w:pPr>
            <w:r w:rsidRPr="00DB47EE">
              <w:rPr>
                <w:rFonts w:ascii="Arial" w:hAnsi="Arial" w:cs="Arial"/>
                <w:kern w:val="28"/>
                <w:szCs w:val="24"/>
              </w:rPr>
              <w:t xml:space="preserve">Администрация </w:t>
            </w:r>
            <w:proofErr w:type="spellStart"/>
            <w:r w:rsidR="00B07FFD" w:rsidRPr="00DB47EE">
              <w:rPr>
                <w:rFonts w:ascii="Arial" w:hAnsi="Arial" w:cs="Arial"/>
                <w:kern w:val="28"/>
                <w:szCs w:val="24"/>
              </w:rPr>
              <w:t>Быстринского</w:t>
            </w:r>
            <w:proofErr w:type="spellEnd"/>
            <w:r w:rsidR="00B07FFD" w:rsidRPr="00DB47EE">
              <w:rPr>
                <w:rFonts w:ascii="Arial" w:hAnsi="Arial" w:cs="Arial"/>
                <w:kern w:val="28"/>
                <w:szCs w:val="24"/>
              </w:rPr>
              <w:t xml:space="preserve"> сельского поселения </w:t>
            </w:r>
            <w:r w:rsidRPr="00DB47EE">
              <w:rPr>
                <w:rFonts w:ascii="Arial" w:hAnsi="Arial" w:cs="Arial"/>
                <w:kern w:val="28"/>
                <w:szCs w:val="24"/>
              </w:rPr>
              <w:t>Местоположение: 6</w:t>
            </w:r>
            <w:r w:rsidR="00B07FFD" w:rsidRPr="00DB47EE">
              <w:rPr>
                <w:rFonts w:ascii="Arial" w:hAnsi="Arial" w:cs="Arial"/>
                <w:kern w:val="28"/>
                <w:szCs w:val="24"/>
              </w:rPr>
              <w:t>65916</w:t>
            </w:r>
            <w:r w:rsidRPr="00DB47EE">
              <w:rPr>
                <w:rFonts w:ascii="Arial" w:hAnsi="Arial" w:cs="Arial"/>
                <w:kern w:val="28"/>
                <w:szCs w:val="24"/>
              </w:rPr>
              <w:t xml:space="preserve">, </w:t>
            </w:r>
            <w:r w:rsidR="00B07FFD" w:rsidRPr="00DB47EE">
              <w:rPr>
                <w:rFonts w:ascii="Arial" w:hAnsi="Arial" w:cs="Arial"/>
                <w:kern w:val="28"/>
                <w:szCs w:val="24"/>
              </w:rPr>
              <w:t xml:space="preserve">Иркутская область, </w:t>
            </w:r>
            <w:proofErr w:type="spellStart"/>
            <w:r w:rsidR="00B07FFD" w:rsidRPr="00DB47EE">
              <w:rPr>
                <w:rFonts w:ascii="Arial" w:hAnsi="Arial" w:cs="Arial"/>
                <w:kern w:val="28"/>
                <w:szCs w:val="24"/>
              </w:rPr>
              <w:t>Слюдянский</w:t>
            </w:r>
            <w:proofErr w:type="spellEnd"/>
            <w:r w:rsidR="00B07FFD" w:rsidRPr="00DB47EE">
              <w:rPr>
                <w:rFonts w:ascii="Arial" w:hAnsi="Arial" w:cs="Arial"/>
                <w:kern w:val="28"/>
                <w:szCs w:val="24"/>
              </w:rPr>
              <w:t xml:space="preserve"> район д. Быстрая, ул. Советская, д. 36</w:t>
            </w:r>
          </w:p>
        </w:tc>
      </w:tr>
      <w:tr w:rsidR="00B07FFD" w:rsidRPr="00DB47EE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Разработчик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DB47EE" w:rsidRDefault="00B07FFD" w:rsidP="00DB47EE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709"/>
              <w:rPr>
                <w:rFonts w:ascii="Arial" w:hAnsi="Arial" w:cs="Arial"/>
                <w:color w:val="000000"/>
                <w:szCs w:val="24"/>
              </w:rPr>
            </w:pPr>
            <w:r w:rsidRPr="00DB47EE">
              <w:rPr>
                <w:rFonts w:ascii="Arial" w:hAnsi="Arial" w:cs="Arial"/>
                <w:kern w:val="28"/>
                <w:szCs w:val="24"/>
              </w:rPr>
              <w:t xml:space="preserve">Администрация </w:t>
            </w:r>
            <w:proofErr w:type="spellStart"/>
            <w:r w:rsidRPr="00DB47EE">
              <w:rPr>
                <w:rFonts w:ascii="Arial" w:hAnsi="Arial" w:cs="Arial"/>
                <w:kern w:val="28"/>
                <w:szCs w:val="24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  <w:szCs w:val="24"/>
              </w:rPr>
              <w:t xml:space="preserve"> сельского поселения Местоположение: 665916, Иркутская область, </w:t>
            </w:r>
            <w:proofErr w:type="spellStart"/>
            <w:r w:rsidRPr="00DB47EE">
              <w:rPr>
                <w:rFonts w:ascii="Arial" w:hAnsi="Arial" w:cs="Arial"/>
                <w:kern w:val="28"/>
                <w:szCs w:val="24"/>
              </w:rPr>
              <w:t>Слюдянский</w:t>
            </w:r>
            <w:proofErr w:type="spellEnd"/>
            <w:r w:rsidRPr="00DB47EE">
              <w:rPr>
                <w:rFonts w:ascii="Arial" w:hAnsi="Arial" w:cs="Arial"/>
                <w:kern w:val="28"/>
                <w:szCs w:val="24"/>
              </w:rPr>
              <w:t xml:space="preserve"> район д. Быстрая, ул. Советская, д. 36</w:t>
            </w:r>
          </w:p>
        </w:tc>
      </w:tr>
      <w:tr w:rsidR="00B07FFD" w:rsidRPr="00DB47EE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Цели и задачи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proofErr w:type="spellStart"/>
            <w:r w:rsidRPr="00DB47EE">
              <w:rPr>
                <w:rFonts w:ascii="Arial" w:hAnsi="Arial" w:cs="Arial"/>
                <w:kern w:val="28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</w:rPr>
              <w:t xml:space="preserve"> муниципального образования</w:t>
            </w:r>
            <w:r w:rsidRPr="00DB47EE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 w:rsidRPr="00DB47EE">
              <w:rPr>
                <w:rFonts w:ascii="Arial" w:hAnsi="Arial" w:cs="Arial"/>
                <w:kern w:val="28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</w:rPr>
              <w:t xml:space="preserve"> муниципального образования</w:t>
            </w:r>
            <w:r w:rsidRPr="00DB47EE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proofErr w:type="spellStart"/>
            <w:r w:rsidRPr="00DB47EE">
              <w:rPr>
                <w:rFonts w:ascii="Arial" w:hAnsi="Arial" w:cs="Arial"/>
                <w:kern w:val="28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</w:rPr>
              <w:t xml:space="preserve"> муниципального образования</w:t>
            </w:r>
            <w:r w:rsidRPr="00DB47EE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</w:t>
            </w:r>
            <w:proofErr w:type="spellStart"/>
            <w:r w:rsidRPr="00DB47EE">
              <w:rPr>
                <w:rFonts w:ascii="Arial" w:hAnsi="Arial" w:cs="Arial"/>
                <w:kern w:val="28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</w:rPr>
              <w:t xml:space="preserve"> муниципального образования</w:t>
            </w:r>
            <w:r w:rsidRPr="00DB47EE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>эффективность функционирования действующей транспортной инфраструктуры</w:t>
            </w:r>
          </w:p>
        </w:tc>
      </w:tr>
      <w:tr w:rsidR="00B07FFD" w:rsidRPr="00DB47EE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</w:rPr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DB47EE" w:rsidRDefault="00B07FFD" w:rsidP="00DB47EE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снижение удельного веса дорог, нуждающихся в капитальном ремонте (реконструкции), со 100% в 2016 году до 36% в 2026 году;</w:t>
            </w:r>
          </w:p>
          <w:p w:rsidR="00B07FFD" w:rsidRPr="00DB47EE" w:rsidRDefault="00B07FFD" w:rsidP="00DB47EE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индекс нового строительства в 2026 году на уровне 3,5%;</w:t>
            </w:r>
          </w:p>
          <w:p w:rsidR="00B07FFD" w:rsidRPr="00DB47EE" w:rsidRDefault="00B07FFD" w:rsidP="00DB47EE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прирост протяженности дорог на 2,250 км к 2026 году;</w:t>
            </w:r>
          </w:p>
          <w:p w:rsidR="00B07FFD" w:rsidRPr="00DB47EE" w:rsidRDefault="00B07FFD" w:rsidP="00DB47EE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увеличение общей протяженности дорог с 12,753 км в 2016 году до 15,103 км в 2032 году</w:t>
            </w:r>
          </w:p>
        </w:tc>
      </w:tr>
      <w:tr w:rsidR="00B07FFD" w:rsidRPr="00DB47EE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DB47EE" w:rsidRDefault="00B07FFD" w:rsidP="00DB47EE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Разработка проектно-сметной документации;</w:t>
            </w:r>
          </w:p>
          <w:p w:rsidR="00B07FFD" w:rsidRPr="00DB47EE" w:rsidRDefault="00B07FFD" w:rsidP="00DB47EE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Строительство дорог;</w:t>
            </w:r>
          </w:p>
          <w:p w:rsidR="00B07FFD" w:rsidRPr="00DB47EE" w:rsidRDefault="00B07FFD" w:rsidP="00DB47EE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Приобретение материалов и ремонт дорог;</w:t>
            </w:r>
          </w:p>
          <w:p w:rsidR="00B07FFD" w:rsidRPr="00DB47EE" w:rsidRDefault="00B07FFD" w:rsidP="00DB47EE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szCs w:val="24"/>
              </w:rPr>
              <w:t>Уличное освещение дорог.</w:t>
            </w:r>
          </w:p>
        </w:tc>
      </w:tr>
      <w:tr w:rsidR="00B07FFD" w:rsidRPr="00DB47EE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Сроки и этапы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kern w:val="28"/>
                <w:szCs w:val="24"/>
              </w:rPr>
              <w:t>2016-2032 гг.</w:t>
            </w:r>
          </w:p>
        </w:tc>
      </w:tr>
      <w:tr w:rsidR="00B07FFD" w:rsidRPr="00DB47EE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Объемы и источники финансирования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DB47EE" w:rsidRDefault="00B07FFD" w:rsidP="00DB47EE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Источники и объемы финансирования:</w:t>
            </w:r>
          </w:p>
          <w:p w:rsidR="00B07FFD" w:rsidRPr="00DB47EE" w:rsidRDefault="00B07FFD" w:rsidP="00DB47EE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- средства </w:t>
            </w:r>
            <w:r w:rsidR="00561BA6" w:rsidRPr="00DB47EE">
              <w:rPr>
                <w:rFonts w:ascii="Arial" w:hAnsi="Arial" w:cs="Arial"/>
                <w:color w:val="000000"/>
              </w:rPr>
              <w:t xml:space="preserve">местного </w:t>
            </w:r>
            <w:r w:rsidRPr="00DB47EE">
              <w:rPr>
                <w:rFonts w:ascii="Arial" w:hAnsi="Arial" w:cs="Arial"/>
                <w:color w:val="000000"/>
              </w:rPr>
              <w:t xml:space="preserve">бюджета 2016 г. – </w:t>
            </w:r>
            <w:r w:rsidR="00BD0B88">
              <w:rPr>
                <w:rFonts w:ascii="Arial" w:hAnsi="Arial" w:cs="Arial"/>
                <w:color w:val="000000"/>
              </w:rPr>
              <w:t>132,0</w:t>
            </w:r>
            <w:r w:rsidRPr="00DB47EE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B07FFD" w:rsidRPr="00DB47EE" w:rsidRDefault="00B07FFD" w:rsidP="00DB47EE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709"/>
              <w:rPr>
                <w:rFonts w:ascii="Arial" w:hAnsi="Arial" w:cs="Arial"/>
                <w:szCs w:val="24"/>
              </w:rPr>
            </w:pPr>
            <w:r w:rsidRPr="00DB47EE">
              <w:rPr>
                <w:rFonts w:ascii="Arial" w:hAnsi="Arial" w:cs="Arial"/>
                <w:color w:val="000000"/>
                <w:szCs w:val="24"/>
              </w:rPr>
              <w:t>Бюджетные ассигнования, предусмотренные в плановом периоде 2016 - 2032 годы, будут уточнены при формировании проектов бюджета поселения с учетом изменения ассигнований из окружного бюджета.</w:t>
            </w:r>
          </w:p>
        </w:tc>
      </w:tr>
      <w:tr w:rsidR="00B07FFD" w:rsidRPr="00DB47EE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DB47EE" w:rsidRDefault="00B07FFD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Ожидаемые результаты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DB47EE" w:rsidRDefault="00B07FFD" w:rsidP="00DB47EE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709"/>
              <w:rPr>
                <w:rFonts w:ascii="Arial" w:hAnsi="Arial" w:cs="Arial"/>
                <w:kern w:val="28"/>
                <w:szCs w:val="24"/>
              </w:rPr>
            </w:pPr>
            <w:r w:rsidRPr="00DB47EE">
              <w:rPr>
                <w:rFonts w:ascii="Arial" w:hAnsi="Arial" w:cs="Arial"/>
                <w:kern w:val="28"/>
                <w:szCs w:val="24"/>
              </w:rPr>
              <w:t>К концу реализации Программы:</w:t>
            </w:r>
          </w:p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proofErr w:type="spellStart"/>
            <w:r w:rsidRPr="00DB47EE">
              <w:rPr>
                <w:rFonts w:ascii="Arial" w:hAnsi="Arial" w:cs="Arial"/>
                <w:kern w:val="28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</w:rPr>
              <w:t xml:space="preserve"> муниципального образования</w:t>
            </w:r>
            <w:r w:rsidRPr="00DB47EE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 w:rsidRPr="00DB47EE">
              <w:rPr>
                <w:rFonts w:ascii="Arial" w:hAnsi="Arial" w:cs="Arial"/>
                <w:kern w:val="28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</w:rPr>
              <w:t xml:space="preserve"> муниципального образования</w:t>
            </w:r>
            <w:r w:rsidRPr="00DB47EE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B07FFD" w:rsidRPr="00DB47EE" w:rsidRDefault="00B07FFD" w:rsidP="00DB47EE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B47EE">
              <w:rPr>
                <w:rFonts w:ascii="Arial" w:eastAsiaTheme="minorHAnsi" w:hAnsi="Arial" w:cs="Arial"/>
                <w:lang w:eastAsia="en-US"/>
              </w:rPr>
              <w:t xml:space="preserve">повышение надежности системы транспортной инфраструктуры </w:t>
            </w:r>
            <w:proofErr w:type="spellStart"/>
            <w:r w:rsidRPr="00DB47EE">
              <w:rPr>
                <w:rFonts w:ascii="Arial" w:hAnsi="Arial" w:cs="Arial"/>
                <w:kern w:val="28"/>
              </w:rPr>
              <w:t>Быстринского</w:t>
            </w:r>
            <w:proofErr w:type="spellEnd"/>
            <w:r w:rsidRPr="00DB47EE">
              <w:rPr>
                <w:rFonts w:ascii="Arial" w:hAnsi="Arial" w:cs="Arial"/>
                <w:kern w:val="28"/>
              </w:rPr>
              <w:t xml:space="preserve"> муниципального образования</w:t>
            </w:r>
            <w:r w:rsidRPr="00DB47EE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</w:tbl>
    <w:p w:rsidR="006046C1" w:rsidRPr="00DB47EE" w:rsidRDefault="006046C1" w:rsidP="00DB47EE">
      <w:pPr>
        <w:ind w:firstLine="709"/>
        <w:jc w:val="both"/>
        <w:rPr>
          <w:rFonts w:ascii="Arial" w:hAnsi="Arial" w:cs="Arial"/>
        </w:rPr>
      </w:pPr>
    </w:p>
    <w:p w:rsidR="007169EE" w:rsidRPr="00DB47EE" w:rsidRDefault="007169EE" w:rsidP="00765D27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Toc444611850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 Характеристика существующего состояния транспортной</w:t>
      </w:r>
      <w:r w:rsidRPr="00DB47E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инфраструктуры</w:t>
      </w:r>
      <w:bookmarkEnd w:id="1"/>
    </w:p>
    <w:p w:rsidR="007169EE" w:rsidRPr="00DB47EE" w:rsidRDefault="007169EE" w:rsidP="00765D27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" w:name="_Toc444611851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2.1 Анализ положения </w:t>
      </w:r>
      <w:proofErr w:type="spellStart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Быстринского</w:t>
      </w:r>
      <w:proofErr w:type="spellEnd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 муниципального образования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  <w:bookmarkEnd w:id="2"/>
    </w:p>
    <w:p w:rsidR="007169EE" w:rsidRPr="00DB47EE" w:rsidRDefault="007169EE" w:rsidP="005B665E">
      <w:pPr>
        <w:jc w:val="both"/>
        <w:rPr>
          <w:rFonts w:ascii="Arial" w:hAnsi="Arial" w:cs="Arial"/>
          <w:lang w:bidi="ru-RU"/>
        </w:rPr>
      </w:pPr>
    </w:p>
    <w:p w:rsidR="00891EC9" w:rsidRPr="00DB47EE" w:rsidRDefault="00765D27" w:rsidP="005B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7169EE" w:rsidRPr="00DB47EE">
        <w:rPr>
          <w:rFonts w:ascii="Arial" w:hAnsi="Arial" w:cs="Arial"/>
        </w:rPr>
        <w:t>Быстринское</w:t>
      </w:r>
      <w:proofErr w:type="spellEnd"/>
      <w:r w:rsidR="007169EE" w:rsidRPr="00DB47EE">
        <w:rPr>
          <w:rFonts w:ascii="Arial" w:hAnsi="Arial" w:cs="Arial"/>
        </w:rPr>
        <w:t xml:space="preserve"> муниципальное образование расположено на территории </w:t>
      </w:r>
      <w:proofErr w:type="spellStart"/>
      <w:r w:rsidR="007169EE" w:rsidRPr="00DB47EE">
        <w:rPr>
          <w:rFonts w:ascii="Arial" w:hAnsi="Arial" w:cs="Arial"/>
        </w:rPr>
        <w:t>Слюдянского</w:t>
      </w:r>
      <w:proofErr w:type="spellEnd"/>
      <w:r w:rsidR="007169EE" w:rsidRPr="00DB47EE">
        <w:rPr>
          <w:rFonts w:ascii="Arial" w:hAnsi="Arial" w:cs="Arial"/>
        </w:rPr>
        <w:t xml:space="preserve"> района Иркутской области. В </w:t>
      </w:r>
      <w:proofErr w:type="spellStart"/>
      <w:r w:rsidR="007169EE" w:rsidRPr="00DB47EE">
        <w:rPr>
          <w:rFonts w:ascii="Arial" w:hAnsi="Arial" w:cs="Arial"/>
        </w:rPr>
        <w:t>Быстринское</w:t>
      </w:r>
      <w:proofErr w:type="spellEnd"/>
      <w:r w:rsidR="007169EE" w:rsidRPr="00DB47EE">
        <w:rPr>
          <w:rFonts w:ascii="Arial" w:hAnsi="Arial" w:cs="Arial"/>
        </w:rPr>
        <w:t xml:space="preserve"> муниципальное образование </w:t>
      </w:r>
      <w:r w:rsidR="00891EC9" w:rsidRPr="00DB47EE">
        <w:rPr>
          <w:rFonts w:ascii="Arial" w:hAnsi="Arial" w:cs="Arial"/>
        </w:rPr>
        <w:t xml:space="preserve">(далее – поселение) </w:t>
      </w:r>
      <w:r w:rsidR="007169EE" w:rsidRPr="00DB47EE">
        <w:rPr>
          <w:rFonts w:ascii="Arial" w:hAnsi="Arial" w:cs="Arial"/>
        </w:rPr>
        <w:t xml:space="preserve">входят деревня Быстрая и село Тибельти, </w:t>
      </w:r>
      <w:proofErr w:type="gramStart"/>
      <w:r w:rsidR="007169EE" w:rsidRPr="00DB47EE">
        <w:rPr>
          <w:rFonts w:ascii="Arial" w:hAnsi="Arial" w:cs="Arial"/>
        </w:rPr>
        <w:t>относящиеся</w:t>
      </w:r>
      <w:proofErr w:type="gramEnd"/>
      <w:r w:rsidR="007169EE" w:rsidRPr="00DB47EE">
        <w:rPr>
          <w:rFonts w:ascii="Arial" w:hAnsi="Arial" w:cs="Arial"/>
        </w:rPr>
        <w:t xml:space="preserve"> к сельским населенным пунктам.</w:t>
      </w:r>
      <w:r w:rsidR="00891EC9" w:rsidRPr="00DB47EE">
        <w:rPr>
          <w:rFonts w:ascii="Arial" w:hAnsi="Arial" w:cs="Arial"/>
        </w:rPr>
        <w:t xml:space="preserve"> Поселение граничит на востоке – с </w:t>
      </w:r>
      <w:proofErr w:type="spellStart"/>
      <w:r w:rsidR="00891EC9" w:rsidRPr="00DB47EE">
        <w:rPr>
          <w:rFonts w:ascii="Arial" w:hAnsi="Arial" w:cs="Arial"/>
        </w:rPr>
        <w:t>Култукским</w:t>
      </w:r>
      <w:proofErr w:type="spellEnd"/>
      <w:r w:rsidR="00891EC9" w:rsidRPr="00DB47EE">
        <w:rPr>
          <w:rFonts w:ascii="Arial" w:hAnsi="Arial" w:cs="Arial"/>
        </w:rPr>
        <w:t xml:space="preserve"> городским поселением, на юге и юго-востоке – со </w:t>
      </w:r>
      <w:proofErr w:type="spellStart"/>
      <w:r w:rsidR="00891EC9" w:rsidRPr="00DB47EE">
        <w:rPr>
          <w:rFonts w:ascii="Arial" w:hAnsi="Arial" w:cs="Arial"/>
        </w:rPr>
        <w:t>Слюдянским</w:t>
      </w:r>
      <w:proofErr w:type="spellEnd"/>
      <w:r w:rsidR="00891EC9" w:rsidRPr="00DB47EE">
        <w:rPr>
          <w:rFonts w:ascii="Arial" w:hAnsi="Arial" w:cs="Arial"/>
        </w:rPr>
        <w:t xml:space="preserve"> городским поселением, на западе -  с Республикой Бурятия, на севере – с </w:t>
      </w:r>
      <w:proofErr w:type="spellStart"/>
      <w:r w:rsidR="00891EC9" w:rsidRPr="00DB47EE">
        <w:rPr>
          <w:rFonts w:ascii="Arial" w:hAnsi="Arial" w:cs="Arial"/>
        </w:rPr>
        <w:t>Усольским</w:t>
      </w:r>
      <w:proofErr w:type="spellEnd"/>
      <w:r w:rsidR="00891EC9" w:rsidRPr="00DB47EE">
        <w:rPr>
          <w:rFonts w:ascii="Arial" w:hAnsi="Arial" w:cs="Arial"/>
        </w:rPr>
        <w:t xml:space="preserve"> районом, а на северо-востоке – с </w:t>
      </w:r>
      <w:proofErr w:type="spellStart"/>
      <w:r w:rsidR="00891EC9" w:rsidRPr="00DB47EE">
        <w:rPr>
          <w:rFonts w:ascii="Arial" w:hAnsi="Arial" w:cs="Arial"/>
        </w:rPr>
        <w:t>Шелеховским</w:t>
      </w:r>
      <w:proofErr w:type="spellEnd"/>
      <w:r w:rsidR="00891EC9" w:rsidRPr="00DB47EE">
        <w:rPr>
          <w:rFonts w:ascii="Arial" w:hAnsi="Arial" w:cs="Arial"/>
        </w:rPr>
        <w:t xml:space="preserve"> районом. Поселение расположено в юго-восточной части Среднесибирской платформы, занимая </w:t>
      </w:r>
      <w:r w:rsidR="00891EC9" w:rsidRPr="00DB47EE">
        <w:rPr>
          <w:rFonts w:ascii="Arial" w:hAnsi="Arial" w:cs="Arial"/>
        </w:rPr>
        <w:lastRenderedPageBreak/>
        <w:t xml:space="preserve">восточную часть гористых отрогов Восточного </w:t>
      </w:r>
      <w:proofErr w:type="spellStart"/>
      <w:r w:rsidR="00891EC9" w:rsidRPr="00DB47EE">
        <w:rPr>
          <w:rFonts w:ascii="Arial" w:hAnsi="Arial" w:cs="Arial"/>
        </w:rPr>
        <w:t>Саяна</w:t>
      </w:r>
      <w:proofErr w:type="spellEnd"/>
      <w:r w:rsidR="00891EC9" w:rsidRPr="00DB47EE">
        <w:rPr>
          <w:rFonts w:ascii="Arial" w:hAnsi="Arial" w:cs="Arial"/>
        </w:rPr>
        <w:t xml:space="preserve"> в северной части поселения, а в южной – северные склоны хребта </w:t>
      </w:r>
      <w:proofErr w:type="spellStart"/>
      <w:r w:rsidR="00891EC9" w:rsidRPr="00DB47EE">
        <w:rPr>
          <w:rFonts w:ascii="Arial" w:hAnsi="Arial" w:cs="Arial"/>
        </w:rPr>
        <w:t>Хамар-Дабан</w:t>
      </w:r>
      <w:proofErr w:type="spellEnd"/>
      <w:r w:rsidR="00891EC9" w:rsidRPr="00DB47EE">
        <w:rPr>
          <w:rFonts w:ascii="Arial" w:hAnsi="Arial" w:cs="Arial"/>
        </w:rPr>
        <w:t>. Территория поселения также прорезается глубокой долиной р. Иркут и ее притоками, разделяющей между собой вышеуказанные горные системы.</w:t>
      </w:r>
    </w:p>
    <w:p w:rsidR="00891EC9" w:rsidRPr="00DB47EE" w:rsidRDefault="00891EC9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Внешние связи поселения поддерживаются круглогодично автомобильным транспортом. Расстояние от д. Быстрая до административного центра района г. </w:t>
      </w:r>
      <w:proofErr w:type="spellStart"/>
      <w:r w:rsidRPr="00DB47EE">
        <w:rPr>
          <w:rFonts w:ascii="Arial" w:hAnsi="Arial" w:cs="Arial"/>
        </w:rPr>
        <w:t>Слюдянка</w:t>
      </w:r>
      <w:proofErr w:type="spellEnd"/>
      <w:r w:rsidRPr="00DB47EE">
        <w:rPr>
          <w:rFonts w:ascii="Arial" w:hAnsi="Arial" w:cs="Arial"/>
        </w:rPr>
        <w:t xml:space="preserve"> по автомобильной дороге – 34 км и осуществляется по автомобильным дорогам А-333 «Култук-Монд</w:t>
      </w:r>
      <w:proofErr w:type="gramStart"/>
      <w:r w:rsidRPr="00DB47EE">
        <w:rPr>
          <w:rFonts w:ascii="Arial" w:hAnsi="Arial" w:cs="Arial"/>
        </w:rPr>
        <w:t>ы-</w:t>
      </w:r>
      <w:proofErr w:type="gramEnd"/>
      <w:r w:rsidRPr="00DB47EE">
        <w:rPr>
          <w:rFonts w:ascii="Arial" w:hAnsi="Arial" w:cs="Arial"/>
        </w:rPr>
        <w:t xml:space="preserve"> граница с Монголией» и М 55 «Байкал»</w:t>
      </w:r>
      <w:r w:rsidR="00FE3D0F" w:rsidRPr="00DB47EE">
        <w:rPr>
          <w:rFonts w:ascii="Arial" w:hAnsi="Arial" w:cs="Arial"/>
        </w:rPr>
        <w:t xml:space="preserve">, от с. Тибельти – 49 км. </w:t>
      </w:r>
      <w:r w:rsidRPr="00DB47EE">
        <w:rPr>
          <w:rFonts w:ascii="Arial" w:hAnsi="Arial" w:cs="Arial"/>
        </w:rPr>
        <w:t>До ближайшей железнодорожной станции – ст. Чертова гора (</w:t>
      </w:r>
      <w:proofErr w:type="spellStart"/>
      <w:r w:rsidRPr="00DB47EE">
        <w:rPr>
          <w:rFonts w:ascii="Arial" w:hAnsi="Arial" w:cs="Arial"/>
        </w:rPr>
        <w:t>Култукское</w:t>
      </w:r>
      <w:proofErr w:type="spellEnd"/>
      <w:r w:rsidRPr="00DB47EE">
        <w:rPr>
          <w:rFonts w:ascii="Arial" w:hAnsi="Arial" w:cs="Arial"/>
        </w:rPr>
        <w:t xml:space="preserve"> городское поселение) составляет около </w:t>
      </w:r>
      <w:smartTag w:uri="urn:schemas-microsoft-com:office:smarttags" w:element="metricconverter">
        <w:smartTagPr>
          <w:attr w:name="ProductID" w:val="18 км"/>
        </w:smartTagPr>
        <w:r w:rsidRPr="00DB47EE">
          <w:rPr>
            <w:rFonts w:ascii="Arial" w:hAnsi="Arial" w:cs="Arial"/>
          </w:rPr>
          <w:t>18 км</w:t>
        </w:r>
      </w:smartTag>
      <w:r w:rsidRPr="00DB47EE">
        <w:rPr>
          <w:rFonts w:ascii="Arial" w:hAnsi="Arial" w:cs="Arial"/>
        </w:rPr>
        <w:t xml:space="preserve"> </w:t>
      </w:r>
      <w:r w:rsidR="00FE3D0F" w:rsidRPr="00DB47EE">
        <w:rPr>
          <w:rFonts w:ascii="Arial" w:hAnsi="Arial" w:cs="Arial"/>
        </w:rPr>
        <w:t>и 33 км</w:t>
      </w:r>
      <w:r w:rsidRPr="00DB47EE">
        <w:rPr>
          <w:rFonts w:ascii="Arial" w:hAnsi="Arial" w:cs="Arial"/>
        </w:rPr>
        <w:t xml:space="preserve"> </w:t>
      </w:r>
      <w:r w:rsidR="00FE3D0F" w:rsidRPr="00DB47EE">
        <w:rPr>
          <w:rFonts w:ascii="Arial" w:hAnsi="Arial" w:cs="Arial"/>
        </w:rPr>
        <w:t xml:space="preserve">и </w:t>
      </w:r>
      <w:r w:rsidRPr="00DB47EE">
        <w:rPr>
          <w:rFonts w:ascii="Arial" w:hAnsi="Arial" w:cs="Arial"/>
        </w:rPr>
        <w:t>осуществляется по федеральной автодороге</w:t>
      </w:r>
      <w:proofErr w:type="gramStart"/>
      <w:r w:rsidRPr="00DB47EE">
        <w:rPr>
          <w:rFonts w:ascii="Arial" w:hAnsi="Arial" w:cs="Arial"/>
        </w:rPr>
        <w:t xml:space="preserve"> А</w:t>
      </w:r>
      <w:proofErr w:type="gramEnd"/>
      <w:r w:rsidRPr="00DB47EE">
        <w:rPr>
          <w:rFonts w:ascii="Arial" w:hAnsi="Arial" w:cs="Arial"/>
        </w:rPr>
        <w:t>- 333.</w:t>
      </w:r>
    </w:p>
    <w:p w:rsidR="00891EC9" w:rsidRPr="00DB47EE" w:rsidRDefault="00891EC9" w:rsidP="005B665E">
      <w:pPr>
        <w:ind w:left="60"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Сооружения и сообщения речного, воздушного и железнодорожного транспорта в </w:t>
      </w:r>
      <w:r w:rsidR="00FE3D0F" w:rsidRPr="00DB47EE">
        <w:rPr>
          <w:rFonts w:ascii="Arial" w:hAnsi="Arial" w:cs="Arial"/>
        </w:rPr>
        <w:t xml:space="preserve">поселении </w:t>
      </w:r>
      <w:r w:rsidRPr="00DB47EE">
        <w:rPr>
          <w:rFonts w:ascii="Arial" w:hAnsi="Arial" w:cs="Arial"/>
        </w:rPr>
        <w:t xml:space="preserve">отсутствуют. </w:t>
      </w:r>
    </w:p>
    <w:p w:rsidR="00ED47CE" w:rsidRPr="00DB47EE" w:rsidRDefault="00ED47CE" w:rsidP="005B665E">
      <w:pPr>
        <w:pStyle w:val="1"/>
        <w:spacing w:before="0"/>
        <w:ind w:firstLine="709"/>
        <w:jc w:val="both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3" w:name="_Toc444611852"/>
    </w:p>
    <w:p w:rsidR="00FE3D0F" w:rsidRPr="00DB47EE" w:rsidRDefault="00FE3D0F" w:rsidP="00765D27">
      <w:pPr>
        <w:pStyle w:val="1"/>
        <w:spacing w:before="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  <w:bookmarkEnd w:id="3"/>
    </w:p>
    <w:p w:rsidR="00FE3D0F" w:rsidRPr="00DB47EE" w:rsidRDefault="00FE3D0F" w:rsidP="00765D27">
      <w:pPr>
        <w:ind w:firstLine="709"/>
        <w:jc w:val="both"/>
        <w:rPr>
          <w:rFonts w:ascii="Arial" w:hAnsi="Arial" w:cs="Arial"/>
          <w:lang w:bidi="ru-RU"/>
        </w:rPr>
      </w:pPr>
    </w:p>
    <w:p w:rsidR="00765D27" w:rsidRDefault="00FE3D0F" w:rsidP="00765D27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bookmarkStart w:id="4" w:name="_Toc443571208"/>
      <w:r w:rsidRPr="00DB47EE">
        <w:rPr>
          <w:rFonts w:ascii="Arial" w:hAnsi="Arial" w:cs="Arial"/>
          <w:b/>
          <w:bCs/>
          <w:kern w:val="32"/>
        </w:rPr>
        <w:t>Население</w:t>
      </w:r>
      <w:bookmarkEnd w:id="4"/>
    </w:p>
    <w:p w:rsidR="00765D27" w:rsidRDefault="00FE3D0F" w:rsidP="005B665E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Численность населения муниципального образования согласно </w:t>
      </w:r>
      <w:r w:rsidR="00A92088" w:rsidRPr="00DB47EE">
        <w:rPr>
          <w:rFonts w:ascii="Arial" w:eastAsia="Calibri" w:hAnsi="Arial" w:cs="Arial"/>
          <w:lang w:eastAsia="en-US"/>
        </w:rPr>
        <w:t xml:space="preserve">статистическим </w:t>
      </w:r>
      <w:r w:rsidRPr="00DB47EE">
        <w:rPr>
          <w:rFonts w:ascii="Arial" w:eastAsia="Calibri" w:hAnsi="Arial" w:cs="Arial"/>
          <w:lang w:eastAsia="en-US"/>
        </w:rPr>
        <w:t xml:space="preserve">данным за 2016 год составила </w:t>
      </w:r>
      <w:r w:rsidR="00A92088" w:rsidRPr="00DB47EE">
        <w:rPr>
          <w:rFonts w:ascii="Arial" w:eastAsia="Calibri" w:hAnsi="Arial" w:cs="Arial"/>
          <w:lang w:eastAsia="en-US"/>
        </w:rPr>
        <w:t>658</w:t>
      </w:r>
      <w:r w:rsidRPr="00DB47EE">
        <w:rPr>
          <w:rFonts w:ascii="Arial" w:eastAsia="Calibri" w:hAnsi="Arial" w:cs="Arial"/>
          <w:lang w:eastAsia="en-US"/>
        </w:rPr>
        <w:t xml:space="preserve"> человек. </w:t>
      </w:r>
    </w:p>
    <w:p w:rsidR="00FE3D0F" w:rsidRPr="00DB47EE" w:rsidRDefault="00FE3D0F" w:rsidP="005B665E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Население муниципального образования в период 2013-2015 гг. имеет слабую тенденцию к росту, которая обусловлена в большей степени процессами естественного прироста населения.</w:t>
      </w:r>
    </w:p>
    <w:p w:rsidR="00FE3D0F" w:rsidRPr="00DB47EE" w:rsidRDefault="00FE3D0F" w:rsidP="005B665E">
      <w:pPr>
        <w:spacing w:after="200"/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Таблица 1. Численность населения муниципального образования </w:t>
      </w:r>
    </w:p>
    <w:tbl>
      <w:tblPr>
        <w:tblW w:w="9229" w:type="dxa"/>
        <w:jc w:val="center"/>
        <w:tblLook w:val="04A0"/>
      </w:tblPr>
      <w:tblGrid>
        <w:gridCol w:w="580"/>
        <w:gridCol w:w="3043"/>
        <w:gridCol w:w="1276"/>
        <w:gridCol w:w="1134"/>
        <w:gridCol w:w="1147"/>
        <w:gridCol w:w="2049"/>
      </w:tblGrid>
      <w:tr w:rsidR="00FE3D0F" w:rsidRPr="00DB47EE" w:rsidTr="00A30E19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2014 год (факт)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2015 год (факт)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Средний темп прироста за 201</w:t>
            </w:r>
            <w:r w:rsidR="00A92088" w:rsidRPr="00DB47EE">
              <w:rPr>
                <w:rFonts w:ascii="Arial" w:hAnsi="Arial" w:cs="Arial"/>
                <w:bCs/>
                <w:color w:val="000000"/>
              </w:rPr>
              <w:t>3</w:t>
            </w:r>
            <w:r w:rsidRPr="00DB47EE">
              <w:rPr>
                <w:rFonts w:ascii="Arial" w:hAnsi="Arial" w:cs="Arial"/>
                <w:bCs/>
                <w:color w:val="000000"/>
              </w:rPr>
              <w:t>-201</w:t>
            </w:r>
            <w:r w:rsidR="00A92088" w:rsidRPr="00DB47EE">
              <w:rPr>
                <w:rFonts w:ascii="Arial" w:hAnsi="Arial" w:cs="Arial"/>
                <w:bCs/>
                <w:color w:val="000000"/>
              </w:rPr>
              <w:t>5</w:t>
            </w:r>
            <w:r w:rsidRPr="00DB47EE">
              <w:rPr>
                <w:rFonts w:ascii="Arial" w:hAnsi="Arial" w:cs="Arial"/>
                <w:bCs/>
                <w:color w:val="000000"/>
              </w:rPr>
              <w:t xml:space="preserve"> гг., %</w:t>
            </w:r>
          </w:p>
        </w:tc>
      </w:tr>
      <w:tr w:rsidR="00FE3D0F" w:rsidRPr="00DB47EE" w:rsidTr="00A30E19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Общая численность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A92088" w:rsidP="00765D27">
            <w:pPr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6</w:t>
            </w:r>
            <w:r w:rsidR="00990A03" w:rsidRPr="00DB47E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A92088" w:rsidP="00765D27">
            <w:pPr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6</w:t>
            </w:r>
            <w:r w:rsidR="00990A03" w:rsidRPr="00DB47EE">
              <w:rPr>
                <w:rFonts w:ascii="Arial" w:hAnsi="Arial" w:cs="Arial"/>
                <w:color w:val="000000"/>
              </w:rPr>
              <w:t>4</w:t>
            </w:r>
            <w:r w:rsidRPr="00DB47E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A92088" w:rsidP="00765D27">
            <w:pPr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DB47EE" w:rsidRDefault="00FE3D0F" w:rsidP="00765D27">
            <w:pPr>
              <w:jc w:val="both"/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0,1</w:t>
            </w:r>
            <w:r w:rsidR="00990A03" w:rsidRPr="00DB47EE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FE3D0F" w:rsidRPr="00DB47EE" w:rsidRDefault="00FE3D0F" w:rsidP="00765D27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hAnsi="Arial" w:cs="Arial"/>
          <w:b/>
          <w:bCs/>
          <w:kern w:val="32"/>
        </w:rPr>
      </w:pPr>
      <w:bookmarkStart w:id="5" w:name="_Toc443571209"/>
      <w:r w:rsidRPr="00DB47EE">
        <w:rPr>
          <w:rFonts w:ascii="Arial" w:hAnsi="Arial" w:cs="Arial"/>
          <w:b/>
          <w:bCs/>
          <w:kern w:val="32"/>
        </w:rPr>
        <w:t>Производство</w:t>
      </w:r>
      <w:bookmarkEnd w:id="5"/>
    </w:p>
    <w:p w:rsidR="00A30E19" w:rsidRPr="00DB47EE" w:rsidRDefault="00FE3D0F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На территории </w:t>
      </w:r>
      <w:r w:rsidR="00A30E19" w:rsidRPr="00DB47EE">
        <w:rPr>
          <w:rFonts w:ascii="Arial" w:eastAsia="Calibri" w:hAnsi="Arial" w:cs="Arial"/>
          <w:lang w:eastAsia="en-US"/>
        </w:rPr>
        <w:t xml:space="preserve">поселения </w:t>
      </w:r>
      <w:r w:rsidRPr="00DB47EE">
        <w:rPr>
          <w:rFonts w:ascii="Arial" w:eastAsia="Calibri" w:hAnsi="Arial" w:cs="Arial"/>
          <w:lang w:eastAsia="en-US"/>
        </w:rPr>
        <w:t xml:space="preserve">отсутствуют градообразующие предприятия. </w:t>
      </w:r>
    </w:p>
    <w:p w:rsidR="00A30E19" w:rsidRPr="00DB47EE" w:rsidRDefault="00A30E19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Одно предприятие осуществляет добычу и обработку базальтовых пород (гравий) в определенных количествах. Гравий предназначен для строительства и </w:t>
      </w:r>
      <w:proofErr w:type="gramStart"/>
      <w:r w:rsidRPr="00DB47EE">
        <w:rPr>
          <w:rFonts w:ascii="Arial" w:eastAsia="Calibri" w:hAnsi="Arial" w:cs="Arial"/>
          <w:lang w:eastAsia="en-US"/>
        </w:rPr>
        <w:t>ремонта</w:t>
      </w:r>
      <w:proofErr w:type="gramEnd"/>
      <w:r w:rsidRPr="00DB47EE">
        <w:rPr>
          <w:rFonts w:ascii="Arial" w:eastAsia="Calibri" w:hAnsi="Arial" w:cs="Arial"/>
          <w:lang w:eastAsia="en-US"/>
        </w:rPr>
        <w:t xml:space="preserve"> автомобильных дорог.</w:t>
      </w:r>
    </w:p>
    <w:p w:rsidR="00FE3D0F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Медленно развивается сельское </w:t>
      </w:r>
      <w:proofErr w:type="gramStart"/>
      <w:r w:rsidRPr="00DB47EE">
        <w:rPr>
          <w:rFonts w:ascii="Arial" w:eastAsia="Calibri" w:hAnsi="Arial" w:cs="Arial"/>
          <w:lang w:eastAsia="en-US"/>
        </w:rPr>
        <w:t>хозяйство</w:t>
      </w:r>
      <w:proofErr w:type="gramEnd"/>
      <w:r w:rsidRPr="00DB47EE">
        <w:rPr>
          <w:rFonts w:ascii="Arial" w:eastAsia="Calibri" w:hAnsi="Arial" w:cs="Arial"/>
          <w:lang w:eastAsia="en-US"/>
        </w:rPr>
        <w:t xml:space="preserve"> которое представлено 3 крестьянскими фермерскими хозяйствами.  </w:t>
      </w:r>
    </w:p>
    <w:p w:rsidR="00765D27" w:rsidRDefault="00FE3D0F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Основным видом экономической деятельности посел</w:t>
      </w:r>
      <w:r w:rsidR="005C3E96" w:rsidRPr="00DB47EE">
        <w:rPr>
          <w:rFonts w:ascii="Arial" w:eastAsia="Calibri" w:hAnsi="Arial" w:cs="Arial"/>
          <w:lang w:eastAsia="en-US"/>
        </w:rPr>
        <w:t>ения</w:t>
      </w:r>
      <w:r w:rsidRPr="00DB47EE">
        <w:rPr>
          <w:rFonts w:ascii="Arial" w:eastAsia="Calibri" w:hAnsi="Arial" w:cs="Arial"/>
          <w:lang w:eastAsia="en-US"/>
        </w:rPr>
        <w:t xml:space="preserve"> в настоящее время является розничная торговля (в среднем около 50% в обороте производства и товаров всех услуг).</w:t>
      </w:r>
      <w:bookmarkStart w:id="6" w:name="_Toc443571210"/>
    </w:p>
    <w:p w:rsidR="005C3E96" w:rsidRPr="00765D27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hAnsi="Arial" w:cs="Arial"/>
          <w:b/>
          <w:bCs/>
          <w:kern w:val="32"/>
        </w:rPr>
        <w:t xml:space="preserve"> Малое и среднее предпринимательство</w:t>
      </w:r>
      <w:bookmarkEnd w:id="6"/>
      <w:r w:rsidRPr="00DB47EE">
        <w:rPr>
          <w:rFonts w:ascii="Arial" w:hAnsi="Arial" w:cs="Arial"/>
          <w:b/>
          <w:bCs/>
          <w:kern w:val="32"/>
        </w:rPr>
        <w:t xml:space="preserve"> </w:t>
      </w:r>
    </w:p>
    <w:p w:rsidR="005C3E96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Поскольку розничная торговля является ключевым видом экономической деятельности поселения, на его территории функционируют 4 малых предприятий оказывающих свою деятельность в сфере розничной торговли. </w:t>
      </w:r>
    </w:p>
    <w:p w:rsidR="005C3E96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Общий объем торговой площади муниципального образования сост</w:t>
      </w:r>
      <w:r w:rsidR="000332C3" w:rsidRPr="00DB47EE">
        <w:rPr>
          <w:rFonts w:ascii="Arial" w:eastAsia="Calibri" w:hAnsi="Arial" w:cs="Arial"/>
          <w:lang w:eastAsia="en-US"/>
        </w:rPr>
        <w:t xml:space="preserve">авляет </w:t>
      </w:r>
      <w:r w:rsidRPr="00DB47EE">
        <w:rPr>
          <w:rFonts w:ascii="Arial" w:eastAsia="Calibri" w:hAnsi="Arial" w:cs="Arial"/>
          <w:lang w:eastAsia="en-US"/>
        </w:rPr>
        <w:t xml:space="preserve">320 м². </w:t>
      </w:r>
    </w:p>
    <w:p w:rsidR="005C3E96" w:rsidRPr="00DB47EE" w:rsidRDefault="005C3E96" w:rsidP="00765D27">
      <w:pPr>
        <w:tabs>
          <w:tab w:val="left" w:pos="284"/>
          <w:tab w:val="left" w:pos="567"/>
        </w:tabs>
        <w:ind w:firstLine="709"/>
        <w:contextualSpacing/>
        <w:jc w:val="both"/>
        <w:outlineLvl w:val="0"/>
        <w:rPr>
          <w:rFonts w:ascii="Arial" w:hAnsi="Arial" w:cs="Arial"/>
          <w:b/>
          <w:bCs/>
          <w:kern w:val="32"/>
        </w:rPr>
      </w:pPr>
      <w:bookmarkStart w:id="7" w:name="_Toc443571212"/>
      <w:r w:rsidRPr="00DB47EE">
        <w:rPr>
          <w:rFonts w:ascii="Arial" w:hAnsi="Arial" w:cs="Arial"/>
          <w:b/>
          <w:bCs/>
          <w:kern w:val="32"/>
        </w:rPr>
        <w:t>Финансы</w:t>
      </w:r>
      <w:bookmarkEnd w:id="7"/>
      <w:r w:rsidRPr="00DB47EE">
        <w:rPr>
          <w:rFonts w:ascii="Arial" w:hAnsi="Arial" w:cs="Arial"/>
          <w:b/>
          <w:bCs/>
          <w:kern w:val="32"/>
        </w:rPr>
        <w:t xml:space="preserve"> </w:t>
      </w:r>
    </w:p>
    <w:p w:rsidR="005C3E96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Бюджет поселения формируется большей частью за счет межбюджетных трансфертов (дотаций, субвенций, иных межбюджетных трансфертов) из бюджета </w:t>
      </w:r>
      <w:r w:rsidR="00CE31AD" w:rsidRPr="00DB47EE">
        <w:rPr>
          <w:rFonts w:ascii="Arial" w:eastAsia="Calibri" w:hAnsi="Arial" w:cs="Arial"/>
          <w:lang w:eastAsia="en-US"/>
        </w:rPr>
        <w:t>Иркутской области</w:t>
      </w:r>
      <w:r w:rsidRPr="00DB47EE">
        <w:rPr>
          <w:rFonts w:ascii="Arial" w:eastAsia="Calibri" w:hAnsi="Arial" w:cs="Arial"/>
          <w:lang w:eastAsia="en-US"/>
        </w:rPr>
        <w:t xml:space="preserve">, а также бюджета </w:t>
      </w:r>
      <w:proofErr w:type="spellStart"/>
      <w:r w:rsidR="00CE31AD" w:rsidRPr="00DB47EE">
        <w:rPr>
          <w:rFonts w:ascii="Arial" w:eastAsia="Calibri" w:hAnsi="Arial" w:cs="Arial"/>
          <w:lang w:eastAsia="en-US"/>
        </w:rPr>
        <w:t>Слюдянского</w:t>
      </w:r>
      <w:proofErr w:type="spellEnd"/>
      <w:r w:rsidR="00CE31AD" w:rsidRPr="00DB47EE">
        <w:rPr>
          <w:rFonts w:ascii="Arial" w:eastAsia="Calibri" w:hAnsi="Arial" w:cs="Arial"/>
          <w:lang w:eastAsia="en-US"/>
        </w:rPr>
        <w:t xml:space="preserve"> района</w:t>
      </w:r>
      <w:r w:rsidRPr="00DB47EE">
        <w:rPr>
          <w:rFonts w:ascii="Arial" w:eastAsia="Calibri" w:hAnsi="Arial" w:cs="Arial"/>
          <w:lang w:eastAsia="en-US"/>
        </w:rPr>
        <w:t>.</w:t>
      </w:r>
    </w:p>
    <w:p w:rsidR="005C3E96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lastRenderedPageBreak/>
        <w:t xml:space="preserve">Бюджет </w:t>
      </w:r>
      <w:r w:rsidR="00CE31AD" w:rsidRPr="00DB47EE">
        <w:rPr>
          <w:rFonts w:ascii="Arial" w:eastAsia="Calibri" w:hAnsi="Arial" w:cs="Arial"/>
          <w:lang w:eastAsia="en-US"/>
        </w:rPr>
        <w:t xml:space="preserve">поселения </w:t>
      </w:r>
      <w:r w:rsidRPr="00DB47EE">
        <w:rPr>
          <w:rFonts w:ascii="Arial" w:eastAsia="Calibri" w:hAnsi="Arial" w:cs="Arial"/>
          <w:lang w:eastAsia="en-US"/>
        </w:rPr>
        <w:t>за 201</w:t>
      </w:r>
      <w:r w:rsidR="00CE31AD" w:rsidRPr="00DB47EE">
        <w:rPr>
          <w:rFonts w:ascii="Arial" w:eastAsia="Calibri" w:hAnsi="Arial" w:cs="Arial"/>
          <w:lang w:eastAsia="en-US"/>
        </w:rPr>
        <w:t>5</w:t>
      </w:r>
      <w:r w:rsidRPr="00DB47EE">
        <w:rPr>
          <w:rFonts w:ascii="Arial" w:eastAsia="Calibri" w:hAnsi="Arial" w:cs="Arial"/>
          <w:lang w:eastAsia="en-US"/>
        </w:rPr>
        <w:t xml:space="preserve"> год по доходам составил </w:t>
      </w:r>
      <w:r w:rsidR="00CE31AD" w:rsidRPr="00DB47EE">
        <w:rPr>
          <w:rFonts w:ascii="Arial" w:eastAsia="Calibri" w:hAnsi="Arial" w:cs="Arial"/>
          <w:lang w:eastAsia="en-US"/>
        </w:rPr>
        <w:t>5 138,04</w:t>
      </w:r>
      <w:r w:rsidRPr="00DB47EE">
        <w:rPr>
          <w:rFonts w:ascii="Arial" w:eastAsia="Calibri" w:hAnsi="Arial" w:cs="Arial"/>
          <w:lang w:eastAsia="en-US"/>
        </w:rPr>
        <w:t xml:space="preserve"> тыс. руб., что на </w:t>
      </w:r>
      <w:r w:rsidR="00164035" w:rsidRPr="00DB47EE">
        <w:rPr>
          <w:rFonts w:ascii="Arial" w:eastAsia="Calibri" w:hAnsi="Arial" w:cs="Arial"/>
          <w:lang w:eastAsia="en-US"/>
        </w:rPr>
        <w:t>6,65</w:t>
      </w:r>
      <w:r w:rsidRPr="00DB47EE">
        <w:rPr>
          <w:rFonts w:ascii="Arial" w:eastAsia="Calibri" w:hAnsi="Arial" w:cs="Arial"/>
          <w:lang w:eastAsia="en-US"/>
        </w:rPr>
        <w:t xml:space="preserve">% </w:t>
      </w:r>
      <w:r w:rsidR="00164035" w:rsidRPr="00DB47EE">
        <w:rPr>
          <w:rFonts w:ascii="Arial" w:eastAsia="Calibri" w:hAnsi="Arial" w:cs="Arial"/>
          <w:lang w:eastAsia="en-US"/>
        </w:rPr>
        <w:t>ниже</w:t>
      </w:r>
      <w:r w:rsidRPr="00DB47EE">
        <w:rPr>
          <w:rFonts w:ascii="Arial" w:eastAsia="Calibri" w:hAnsi="Arial" w:cs="Arial"/>
          <w:lang w:eastAsia="en-US"/>
        </w:rPr>
        <w:t>, чем в 201</w:t>
      </w:r>
      <w:r w:rsidR="00CE31AD" w:rsidRPr="00DB47EE">
        <w:rPr>
          <w:rFonts w:ascii="Arial" w:eastAsia="Calibri" w:hAnsi="Arial" w:cs="Arial"/>
          <w:lang w:eastAsia="en-US"/>
        </w:rPr>
        <w:t>4</w:t>
      </w:r>
      <w:r w:rsidRPr="00DB47EE">
        <w:rPr>
          <w:rFonts w:ascii="Arial" w:eastAsia="Calibri" w:hAnsi="Arial" w:cs="Arial"/>
          <w:lang w:eastAsia="en-US"/>
        </w:rPr>
        <w:t xml:space="preserve"> году (</w:t>
      </w:r>
      <w:r w:rsidR="00164035" w:rsidRPr="00DB47EE">
        <w:rPr>
          <w:rFonts w:ascii="Arial" w:eastAsia="Calibri" w:hAnsi="Arial" w:cs="Arial"/>
          <w:lang w:eastAsia="en-US"/>
        </w:rPr>
        <w:t>5 503,78</w:t>
      </w:r>
      <w:r w:rsidRPr="00DB47EE">
        <w:rPr>
          <w:rFonts w:ascii="Arial" w:eastAsia="Calibri" w:hAnsi="Arial" w:cs="Arial"/>
          <w:lang w:eastAsia="en-US"/>
        </w:rPr>
        <w:t xml:space="preserve"> тыс. руб.).</w:t>
      </w:r>
    </w:p>
    <w:p w:rsidR="00CE31AD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Всего поступило налоговых и неналоговых доходов за 201</w:t>
      </w:r>
      <w:r w:rsidR="00CE31AD" w:rsidRPr="00DB47EE">
        <w:rPr>
          <w:rFonts w:ascii="Arial" w:eastAsia="Calibri" w:hAnsi="Arial" w:cs="Arial"/>
          <w:lang w:eastAsia="en-US"/>
        </w:rPr>
        <w:t>5</w:t>
      </w:r>
      <w:r w:rsidRPr="00DB47EE">
        <w:rPr>
          <w:rFonts w:ascii="Arial" w:eastAsia="Calibri" w:hAnsi="Arial" w:cs="Arial"/>
          <w:lang w:eastAsia="en-US"/>
        </w:rPr>
        <w:t xml:space="preserve"> год </w:t>
      </w:r>
      <w:r w:rsidR="00CE31AD" w:rsidRPr="00DB47EE">
        <w:rPr>
          <w:rFonts w:ascii="Arial" w:eastAsia="Calibri" w:hAnsi="Arial" w:cs="Arial"/>
          <w:lang w:eastAsia="en-US"/>
        </w:rPr>
        <w:t>736,8</w:t>
      </w:r>
      <w:r w:rsidRPr="00DB47EE">
        <w:rPr>
          <w:rFonts w:ascii="Arial" w:eastAsia="Calibri" w:hAnsi="Arial" w:cs="Arial"/>
          <w:lang w:eastAsia="en-US"/>
        </w:rPr>
        <w:t xml:space="preserve"> тыс. руб., что на </w:t>
      </w:r>
      <w:r w:rsidR="00164035" w:rsidRPr="00DB47EE">
        <w:rPr>
          <w:rFonts w:ascii="Arial" w:eastAsia="Calibri" w:hAnsi="Arial" w:cs="Arial"/>
          <w:lang w:eastAsia="en-US"/>
        </w:rPr>
        <w:t>204,8</w:t>
      </w:r>
      <w:r w:rsidRPr="00DB47EE">
        <w:rPr>
          <w:rFonts w:ascii="Arial" w:eastAsia="Calibri" w:hAnsi="Arial" w:cs="Arial"/>
          <w:lang w:eastAsia="en-US"/>
        </w:rPr>
        <w:t xml:space="preserve">% </w:t>
      </w:r>
      <w:r w:rsidR="00164035" w:rsidRPr="00DB47EE">
        <w:rPr>
          <w:rFonts w:ascii="Arial" w:eastAsia="Calibri" w:hAnsi="Arial" w:cs="Arial"/>
          <w:lang w:eastAsia="en-US"/>
        </w:rPr>
        <w:t>ниже</w:t>
      </w:r>
      <w:r w:rsidRPr="00DB47EE">
        <w:rPr>
          <w:rFonts w:ascii="Arial" w:eastAsia="Calibri" w:hAnsi="Arial" w:cs="Arial"/>
          <w:lang w:eastAsia="en-US"/>
        </w:rPr>
        <w:t>, чем в 201</w:t>
      </w:r>
      <w:r w:rsidR="00CE31AD" w:rsidRPr="00DB47EE">
        <w:rPr>
          <w:rFonts w:ascii="Arial" w:eastAsia="Calibri" w:hAnsi="Arial" w:cs="Arial"/>
          <w:lang w:eastAsia="en-US"/>
        </w:rPr>
        <w:t>4</w:t>
      </w:r>
      <w:r w:rsidRPr="00DB47EE">
        <w:rPr>
          <w:rFonts w:ascii="Arial" w:eastAsia="Calibri" w:hAnsi="Arial" w:cs="Arial"/>
          <w:lang w:eastAsia="en-US"/>
        </w:rPr>
        <w:t xml:space="preserve"> году (</w:t>
      </w:r>
      <w:r w:rsidR="00164035" w:rsidRPr="00DB47EE">
        <w:rPr>
          <w:rFonts w:ascii="Arial" w:eastAsia="Calibri" w:hAnsi="Arial" w:cs="Arial"/>
          <w:lang w:eastAsia="en-US"/>
        </w:rPr>
        <w:t>1 509,7</w:t>
      </w:r>
      <w:r w:rsidRPr="00DB47EE">
        <w:rPr>
          <w:rFonts w:ascii="Arial" w:eastAsia="Calibri" w:hAnsi="Arial" w:cs="Arial"/>
          <w:lang w:eastAsia="en-US"/>
        </w:rPr>
        <w:t xml:space="preserve"> тыс. руб.). </w:t>
      </w:r>
    </w:p>
    <w:p w:rsidR="005C3E96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Бюджет </w:t>
      </w:r>
      <w:r w:rsidR="00CE31AD" w:rsidRPr="00DB47EE">
        <w:rPr>
          <w:rFonts w:ascii="Arial" w:eastAsia="Calibri" w:hAnsi="Arial" w:cs="Arial"/>
          <w:lang w:eastAsia="en-US"/>
        </w:rPr>
        <w:t>поселения</w:t>
      </w:r>
      <w:r w:rsidRPr="00DB47EE">
        <w:rPr>
          <w:rFonts w:ascii="Arial" w:eastAsia="Calibri" w:hAnsi="Arial" w:cs="Arial"/>
          <w:lang w:eastAsia="en-US"/>
        </w:rPr>
        <w:t xml:space="preserve">  в 201</w:t>
      </w:r>
      <w:r w:rsidR="00CE31AD" w:rsidRPr="00DB47EE">
        <w:rPr>
          <w:rFonts w:ascii="Arial" w:eastAsia="Calibri" w:hAnsi="Arial" w:cs="Arial"/>
          <w:lang w:eastAsia="en-US"/>
        </w:rPr>
        <w:t>5</w:t>
      </w:r>
      <w:r w:rsidRPr="00DB47EE">
        <w:rPr>
          <w:rFonts w:ascii="Arial" w:eastAsia="Calibri" w:hAnsi="Arial" w:cs="Arial"/>
          <w:lang w:eastAsia="en-US"/>
        </w:rPr>
        <w:t xml:space="preserve"> году по расходам исполнен в сумме </w:t>
      </w:r>
      <w:r w:rsidR="00CE31AD" w:rsidRPr="00DB47EE">
        <w:rPr>
          <w:rFonts w:ascii="Arial" w:eastAsia="Calibri" w:hAnsi="Arial" w:cs="Arial"/>
          <w:lang w:eastAsia="en-US"/>
        </w:rPr>
        <w:t>5 403,9</w:t>
      </w:r>
      <w:r w:rsidRPr="00DB47EE">
        <w:rPr>
          <w:rFonts w:ascii="Arial" w:eastAsia="Calibri" w:hAnsi="Arial" w:cs="Arial"/>
          <w:lang w:eastAsia="en-US"/>
        </w:rPr>
        <w:t xml:space="preserve"> тыс.  рублей или на </w:t>
      </w:r>
      <w:r w:rsidR="0084187E" w:rsidRPr="00DB47EE">
        <w:rPr>
          <w:rFonts w:ascii="Arial" w:eastAsia="Calibri" w:hAnsi="Arial" w:cs="Arial"/>
          <w:lang w:eastAsia="en-US"/>
        </w:rPr>
        <w:t>94,9</w:t>
      </w:r>
      <w:r w:rsidRPr="00DB47EE">
        <w:rPr>
          <w:rFonts w:ascii="Arial" w:eastAsia="Calibri" w:hAnsi="Arial" w:cs="Arial"/>
          <w:lang w:eastAsia="en-US"/>
        </w:rPr>
        <w:t>% от запланированных расходов, в 201</w:t>
      </w:r>
      <w:r w:rsidR="00CE31AD" w:rsidRPr="00DB47EE">
        <w:rPr>
          <w:rFonts w:ascii="Arial" w:eastAsia="Calibri" w:hAnsi="Arial" w:cs="Arial"/>
          <w:lang w:eastAsia="en-US"/>
        </w:rPr>
        <w:t>4</w:t>
      </w:r>
      <w:r w:rsidRPr="00DB47EE">
        <w:rPr>
          <w:rFonts w:ascii="Arial" w:eastAsia="Calibri" w:hAnsi="Arial" w:cs="Arial"/>
          <w:lang w:eastAsia="en-US"/>
        </w:rPr>
        <w:t xml:space="preserve"> году - в сумме </w:t>
      </w:r>
      <w:r w:rsidR="00164035" w:rsidRPr="00DB47EE">
        <w:rPr>
          <w:rFonts w:ascii="Arial" w:eastAsia="Calibri" w:hAnsi="Arial" w:cs="Arial"/>
          <w:lang w:eastAsia="en-US"/>
        </w:rPr>
        <w:t>5 244,0</w:t>
      </w:r>
      <w:r w:rsidRPr="00DB47EE">
        <w:rPr>
          <w:rFonts w:ascii="Arial" w:eastAsia="Calibri" w:hAnsi="Arial" w:cs="Arial"/>
          <w:lang w:eastAsia="en-US"/>
        </w:rPr>
        <w:t xml:space="preserve"> тыс.  рублей или на 92,</w:t>
      </w:r>
      <w:r w:rsidR="0084187E" w:rsidRPr="00DB47EE">
        <w:rPr>
          <w:rFonts w:ascii="Arial" w:eastAsia="Calibri" w:hAnsi="Arial" w:cs="Arial"/>
          <w:lang w:eastAsia="en-US"/>
        </w:rPr>
        <w:t>2</w:t>
      </w:r>
      <w:r w:rsidRPr="00DB47EE">
        <w:rPr>
          <w:rFonts w:ascii="Arial" w:eastAsia="Calibri" w:hAnsi="Arial" w:cs="Arial"/>
          <w:lang w:eastAsia="en-US"/>
        </w:rPr>
        <w:t>% от запланированных расходов.</w:t>
      </w:r>
    </w:p>
    <w:p w:rsidR="005C3E96" w:rsidRPr="00DB47EE" w:rsidRDefault="005C3E96" w:rsidP="00765D27">
      <w:pPr>
        <w:tabs>
          <w:tab w:val="left" w:pos="284"/>
          <w:tab w:val="left" w:pos="567"/>
        </w:tabs>
        <w:ind w:firstLine="709"/>
        <w:contextualSpacing/>
        <w:jc w:val="both"/>
        <w:outlineLvl w:val="0"/>
        <w:rPr>
          <w:rFonts w:ascii="Arial" w:hAnsi="Arial" w:cs="Arial"/>
          <w:b/>
          <w:bCs/>
          <w:kern w:val="32"/>
        </w:rPr>
      </w:pPr>
      <w:bookmarkStart w:id="8" w:name="_Toc443571213"/>
      <w:r w:rsidRPr="00DB47EE">
        <w:rPr>
          <w:rFonts w:ascii="Arial" w:hAnsi="Arial" w:cs="Arial"/>
          <w:b/>
          <w:bCs/>
          <w:kern w:val="32"/>
        </w:rPr>
        <w:t>Социальная сфера</w:t>
      </w:r>
      <w:bookmarkEnd w:id="8"/>
    </w:p>
    <w:p w:rsidR="000332C3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В 201</w:t>
      </w:r>
      <w:r w:rsidR="00CE31AD" w:rsidRPr="00DB47EE">
        <w:rPr>
          <w:rFonts w:ascii="Arial" w:eastAsia="Calibri" w:hAnsi="Arial" w:cs="Arial"/>
          <w:lang w:eastAsia="en-US"/>
        </w:rPr>
        <w:t>5</w:t>
      </w:r>
      <w:r w:rsidRPr="00DB47EE">
        <w:rPr>
          <w:rFonts w:ascii="Arial" w:eastAsia="Calibri" w:hAnsi="Arial" w:cs="Arial"/>
          <w:lang w:eastAsia="en-US"/>
        </w:rPr>
        <w:t xml:space="preserve"> году среднесписочная численность занятых в экономике составила </w:t>
      </w:r>
      <w:r w:rsidR="0084187E" w:rsidRPr="00DB47EE">
        <w:rPr>
          <w:rFonts w:ascii="Arial" w:eastAsia="Calibri" w:hAnsi="Arial" w:cs="Arial"/>
          <w:lang w:eastAsia="en-US"/>
        </w:rPr>
        <w:t>160</w:t>
      </w:r>
      <w:r w:rsidRPr="00DB47EE">
        <w:rPr>
          <w:rFonts w:ascii="Arial" w:eastAsia="Calibri" w:hAnsi="Arial" w:cs="Arial"/>
          <w:lang w:eastAsia="en-US"/>
        </w:rPr>
        <w:t xml:space="preserve"> человек. Среднемесячная номинальная начисленная заработная плата в целом за январь-декабрь 201</w:t>
      </w:r>
      <w:r w:rsidR="0084187E" w:rsidRPr="00DB47EE">
        <w:rPr>
          <w:rFonts w:ascii="Arial" w:eastAsia="Calibri" w:hAnsi="Arial" w:cs="Arial"/>
          <w:lang w:eastAsia="en-US"/>
        </w:rPr>
        <w:t>5</w:t>
      </w:r>
      <w:r w:rsidRPr="00DB47EE">
        <w:rPr>
          <w:rFonts w:ascii="Arial" w:eastAsia="Calibri" w:hAnsi="Arial" w:cs="Arial"/>
          <w:lang w:eastAsia="en-US"/>
        </w:rPr>
        <w:t xml:space="preserve"> года составила </w:t>
      </w:r>
      <w:r w:rsidR="0084187E" w:rsidRPr="00DB47EE">
        <w:rPr>
          <w:rFonts w:ascii="Arial" w:eastAsia="Calibri" w:hAnsi="Arial" w:cs="Arial"/>
          <w:lang w:eastAsia="en-US"/>
        </w:rPr>
        <w:t>12000</w:t>
      </w:r>
      <w:r w:rsidRPr="00DB47EE">
        <w:rPr>
          <w:rFonts w:ascii="Arial" w:eastAsia="Calibri" w:hAnsi="Arial" w:cs="Arial"/>
          <w:lang w:eastAsia="en-US"/>
        </w:rPr>
        <w:t xml:space="preserve"> рублей, что на </w:t>
      </w:r>
      <w:r w:rsidR="000332C3" w:rsidRPr="00DB47EE">
        <w:rPr>
          <w:rFonts w:ascii="Arial" w:eastAsia="Calibri" w:hAnsi="Arial" w:cs="Arial"/>
          <w:lang w:eastAsia="en-US"/>
        </w:rPr>
        <w:t>16,7</w:t>
      </w:r>
      <w:r w:rsidRPr="00DB47EE">
        <w:rPr>
          <w:rFonts w:ascii="Arial" w:eastAsia="Calibri" w:hAnsi="Arial" w:cs="Arial"/>
          <w:lang w:eastAsia="en-US"/>
        </w:rPr>
        <w:t>% больше по сравнению с аналогичным периодом предыдущего года (</w:t>
      </w:r>
      <w:r w:rsidR="0084187E" w:rsidRPr="00DB47EE">
        <w:rPr>
          <w:rFonts w:ascii="Arial" w:eastAsia="Calibri" w:hAnsi="Arial" w:cs="Arial"/>
          <w:lang w:eastAsia="en-US"/>
        </w:rPr>
        <w:t>1000</w:t>
      </w:r>
      <w:r w:rsidRPr="00DB47EE">
        <w:rPr>
          <w:rFonts w:ascii="Arial" w:eastAsia="Calibri" w:hAnsi="Arial" w:cs="Arial"/>
          <w:lang w:eastAsia="en-US"/>
        </w:rPr>
        <w:t>0 руб.).</w:t>
      </w:r>
    </w:p>
    <w:p w:rsidR="005C3E96" w:rsidRPr="00DB47EE" w:rsidRDefault="005C3E96" w:rsidP="00765D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По состоянию на 01 января 201</w:t>
      </w:r>
      <w:r w:rsidR="000332C3" w:rsidRPr="00DB47EE">
        <w:rPr>
          <w:rFonts w:ascii="Arial" w:eastAsia="Calibri" w:hAnsi="Arial" w:cs="Arial"/>
          <w:lang w:eastAsia="en-US"/>
        </w:rPr>
        <w:t>6</w:t>
      </w:r>
      <w:r w:rsidRPr="00DB47EE">
        <w:rPr>
          <w:rFonts w:ascii="Arial" w:eastAsia="Calibri" w:hAnsi="Arial" w:cs="Arial"/>
          <w:lang w:eastAsia="en-US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84187E" w:rsidRPr="00DB47EE">
        <w:rPr>
          <w:rFonts w:ascii="Arial" w:eastAsia="Calibri" w:hAnsi="Arial" w:cs="Arial"/>
          <w:lang w:eastAsia="en-US"/>
        </w:rPr>
        <w:t>2</w:t>
      </w:r>
      <w:r w:rsidRPr="00DB47EE">
        <w:rPr>
          <w:rFonts w:ascii="Arial" w:eastAsia="Calibri" w:hAnsi="Arial" w:cs="Arial"/>
          <w:lang w:eastAsia="en-US"/>
        </w:rPr>
        <w:t xml:space="preserve"> человек</w:t>
      </w:r>
      <w:r w:rsidR="0084187E" w:rsidRPr="00DB47EE">
        <w:rPr>
          <w:rFonts w:ascii="Arial" w:eastAsia="Calibri" w:hAnsi="Arial" w:cs="Arial"/>
          <w:lang w:eastAsia="en-US"/>
        </w:rPr>
        <w:t>а</w:t>
      </w:r>
      <w:r w:rsidRPr="00DB47EE">
        <w:rPr>
          <w:rFonts w:ascii="Arial" w:eastAsia="Calibri" w:hAnsi="Arial" w:cs="Arial"/>
          <w:lang w:eastAsia="en-US"/>
        </w:rPr>
        <w:t xml:space="preserve">, численность незанятых граждан составила </w:t>
      </w:r>
      <w:r w:rsidR="000332C3" w:rsidRPr="00DB47EE">
        <w:rPr>
          <w:rFonts w:ascii="Arial" w:eastAsia="Calibri" w:hAnsi="Arial" w:cs="Arial"/>
          <w:lang w:eastAsia="en-US"/>
        </w:rPr>
        <w:t xml:space="preserve"> 360 </w:t>
      </w:r>
      <w:r w:rsidRPr="00DB47EE">
        <w:rPr>
          <w:rFonts w:ascii="Arial" w:eastAsia="Calibri" w:hAnsi="Arial" w:cs="Arial"/>
          <w:lang w:eastAsia="en-US"/>
        </w:rPr>
        <w:t xml:space="preserve">человек. </w:t>
      </w:r>
    </w:p>
    <w:p w:rsidR="005C3E96" w:rsidRPr="00DB47EE" w:rsidRDefault="005C3E96" w:rsidP="00765D27">
      <w:pPr>
        <w:ind w:firstLine="709"/>
        <w:rPr>
          <w:rFonts w:ascii="Arial" w:hAnsi="Arial" w:cs="Arial"/>
          <w:b/>
          <w:bCs/>
          <w:kern w:val="32"/>
        </w:rPr>
      </w:pPr>
      <w:bookmarkStart w:id="9" w:name="_Toc443571214"/>
      <w:r w:rsidRPr="00DB47EE">
        <w:rPr>
          <w:rFonts w:ascii="Arial" w:hAnsi="Arial" w:cs="Arial"/>
          <w:b/>
          <w:bCs/>
          <w:kern w:val="32"/>
        </w:rPr>
        <w:t>Здравоохранение</w:t>
      </w:r>
      <w:bookmarkEnd w:id="9"/>
    </w:p>
    <w:p w:rsidR="005C3E96" w:rsidRPr="00DB47EE" w:rsidRDefault="00902F62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П</w:t>
      </w:r>
      <w:r w:rsidR="00476DC6" w:rsidRPr="00DB47EE">
        <w:rPr>
          <w:rFonts w:ascii="Arial" w:eastAsia="Calibri" w:hAnsi="Arial" w:cs="Arial"/>
          <w:lang w:eastAsia="en-US"/>
        </w:rPr>
        <w:t xml:space="preserve">редставлено 2 </w:t>
      </w:r>
      <w:proofErr w:type="spellStart"/>
      <w:r w:rsidR="00476DC6" w:rsidRPr="00DB47EE">
        <w:rPr>
          <w:rFonts w:ascii="Arial" w:eastAsia="Calibri" w:hAnsi="Arial" w:cs="Arial"/>
          <w:lang w:eastAsia="en-US"/>
        </w:rPr>
        <w:t>фельдшерско</w:t>
      </w:r>
      <w:proofErr w:type="spellEnd"/>
      <w:r w:rsidR="00476DC6" w:rsidRPr="00DB47EE">
        <w:rPr>
          <w:rFonts w:ascii="Arial" w:eastAsia="Calibri" w:hAnsi="Arial" w:cs="Arial"/>
          <w:lang w:eastAsia="en-US"/>
        </w:rPr>
        <w:t xml:space="preserve"> – акушерскими  пунктами </w:t>
      </w:r>
      <w:r w:rsidR="005C3E96" w:rsidRPr="00DB47EE">
        <w:rPr>
          <w:rFonts w:ascii="Arial" w:eastAsia="Calibri" w:hAnsi="Arial" w:cs="Arial"/>
          <w:lang w:eastAsia="en-US"/>
        </w:rPr>
        <w:t>(первичную медико-санитарную помощь и первичную специализированную помощь), стационарную, неотложную помощь жителям посел</w:t>
      </w:r>
      <w:r w:rsidRPr="00DB47EE">
        <w:rPr>
          <w:rFonts w:ascii="Arial" w:eastAsia="Calibri" w:hAnsi="Arial" w:cs="Arial"/>
          <w:lang w:eastAsia="en-US"/>
        </w:rPr>
        <w:t>ения</w:t>
      </w:r>
      <w:r w:rsidR="005C3E96" w:rsidRPr="00DB47EE">
        <w:rPr>
          <w:rFonts w:ascii="Arial" w:eastAsia="Calibri" w:hAnsi="Arial" w:cs="Arial"/>
          <w:lang w:eastAsia="en-US"/>
        </w:rPr>
        <w:t xml:space="preserve"> оказывает государственное бюджетное учреждение здравоохранения «</w:t>
      </w:r>
      <w:proofErr w:type="spellStart"/>
      <w:r w:rsidRPr="00DB47EE">
        <w:rPr>
          <w:rFonts w:ascii="Arial" w:eastAsia="Calibri" w:hAnsi="Arial" w:cs="Arial"/>
          <w:lang w:eastAsia="en-US"/>
        </w:rPr>
        <w:t>Слюдянская</w:t>
      </w:r>
      <w:proofErr w:type="spellEnd"/>
      <w:r w:rsidR="005C3E96" w:rsidRPr="00DB47EE">
        <w:rPr>
          <w:rFonts w:ascii="Arial" w:eastAsia="Calibri" w:hAnsi="Arial" w:cs="Arial"/>
          <w:lang w:eastAsia="en-US"/>
        </w:rPr>
        <w:t xml:space="preserve"> районная больница».</w:t>
      </w:r>
    </w:p>
    <w:p w:rsidR="005C3E96" w:rsidRPr="00DB47EE" w:rsidRDefault="005C3E96" w:rsidP="00765D27">
      <w:pPr>
        <w:tabs>
          <w:tab w:val="left" w:pos="284"/>
          <w:tab w:val="left" w:pos="567"/>
        </w:tabs>
        <w:ind w:firstLine="709"/>
        <w:contextualSpacing/>
        <w:outlineLvl w:val="0"/>
        <w:rPr>
          <w:rFonts w:ascii="Arial" w:hAnsi="Arial" w:cs="Arial"/>
          <w:b/>
          <w:bCs/>
          <w:kern w:val="32"/>
        </w:rPr>
      </w:pPr>
      <w:bookmarkStart w:id="10" w:name="_Toc443571215"/>
      <w:r w:rsidRPr="00DB47EE">
        <w:rPr>
          <w:rFonts w:ascii="Arial" w:hAnsi="Arial" w:cs="Arial"/>
          <w:b/>
          <w:bCs/>
          <w:kern w:val="32"/>
        </w:rPr>
        <w:t>Образование</w:t>
      </w:r>
      <w:bookmarkEnd w:id="10"/>
    </w:p>
    <w:p w:rsidR="005C3E96" w:rsidRPr="00DB47EE" w:rsidRDefault="005C3E96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В сфере образования в настоящее время функционирует</w:t>
      </w:r>
      <w:r w:rsidR="00902F62" w:rsidRPr="00DB47EE">
        <w:rPr>
          <w:rFonts w:ascii="Arial" w:eastAsia="Calibri" w:hAnsi="Arial" w:cs="Arial"/>
          <w:lang w:eastAsia="en-US"/>
        </w:rPr>
        <w:t xml:space="preserve"> дв</w:t>
      </w:r>
      <w:r w:rsidRPr="00DB47EE">
        <w:rPr>
          <w:rFonts w:ascii="Arial" w:eastAsia="Calibri" w:hAnsi="Arial" w:cs="Arial"/>
          <w:lang w:eastAsia="en-US"/>
        </w:rPr>
        <w:t xml:space="preserve">а муниципальных образовательных учреждения: </w:t>
      </w:r>
      <w:r w:rsidR="00902F62" w:rsidRPr="00DB47EE">
        <w:rPr>
          <w:rFonts w:ascii="Arial" w:eastAsia="Calibri" w:hAnsi="Arial" w:cs="Arial"/>
          <w:lang w:eastAsia="en-US"/>
        </w:rPr>
        <w:t>филиалы средней образовательной школы № 7 п. Култук начальные школы № 5, № 6.</w:t>
      </w:r>
    </w:p>
    <w:p w:rsidR="005C3E96" w:rsidRPr="00DB47EE" w:rsidRDefault="00BC3E5E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Ч</w:t>
      </w:r>
      <w:r w:rsidR="005C3E96" w:rsidRPr="00DB47EE">
        <w:rPr>
          <w:rFonts w:ascii="Arial" w:eastAsia="Calibri" w:hAnsi="Arial" w:cs="Arial"/>
          <w:lang w:eastAsia="en-US"/>
        </w:rPr>
        <w:t xml:space="preserve">исленность обучающихся в </w:t>
      </w:r>
      <w:r w:rsidRPr="00DB47EE">
        <w:rPr>
          <w:rFonts w:ascii="Arial" w:eastAsia="Calibri" w:hAnsi="Arial" w:cs="Arial"/>
          <w:lang w:eastAsia="en-US"/>
        </w:rPr>
        <w:t xml:space="preserve">начальных </w:t>
      </w:r>
      <w:r w:rsidR="005C3E96" w:rsidRPr="00DB47EE">
        <w:rPr>
          <w:rFonts w:ascii="Arial" w:eastAsia="Calibri" w:hAnsi="Arial" w:cs="Arial"/>
          <w:lang w:eastAsia="en-US"/>
        </w:rPr>
        <w:t>общеобразовательных учреждениях за январь-декабрь 201</w:t>
      </w:r>
      <w:r w:rsidRPr="00DB47EE">
        <w:rPr>
          <w:rFonts w:ascii="Arial" w:eastAsia="Calibri" w:hAnsi="Arial" w:cs="Arial"/>
          <w:lang w:eastAsia="en-US"/>
        </w:rPr>
        <w:t>5</w:t>
      </w:r>
      <w:r w:rsidR="005C3E96" w:rsidRPr="00DB47EE">
        <w:rPr>
          <w:rFonts w:ascii="Arial" w:eastAsia="Calibri" w:hAnsi="Arial" w:cs="Arial"/>
          <w:lang w:eastAsia="en-US"/>
        </w:rPr>
        <w:t xml:space="preserve"> года составила </w:t>
      </w:r>
      <w:r w:rsidRPr="00DB47EE">
        <w:rPr>
          <w:rFonts w:ascii="Arial" w:eastAsia="Calibri" w:hAnsi="Arial" w:cs="Arial"/>
          <w:lang w:eastAsia="en-US"/>
        </w:rPr>
        <w:t>33</w:t>
      </w:r>
      <w:r w:rsidR="005C3E96" w:rsidRPr="00DB47EE">
        <w:rPr>
          <w:rFonts w:ascii="Arial" w:eastAsia="Calibri" w:hAnsi="Arial" w:cs="Arial"/>
          <w:lang w:eastAsia="en-US"/>
        </w:rPr>
        <w:t xml:space="preserve"> чел., что по сравнению с аналогичным периодом предыдущего года </w:t>
      </w:r>
      <w:r w:rsidRPr="00DB47EE">
        <w:rPr>
          <w:rFonts w:ascii="Arial" w:eastAsia="Calibri" w:hAnsi="Arial" w:cs="Arial"/>
          <w:lang w:eastAsia="en-US"/>
        </w:rPr>
        <w:t>на одном уровне</w:t>
      </w:r>
      <w:r w:rsidR="005C3E96" w:rsidRPr="00DB47EE">
        <w:rPr>
          <w:rFonts w:ascii="Arial" w:eastAsia="Calibri" w:hAnsi="Arial" w:cs="Arial"/>
          <w:lang w:eastAsia="en-US"/>
        </w:rPr>
        <w:t>.</w:t>
      </w:r>
    </w:p>
    <w:p w:rsidR="005C3E96" w:rsidRPr="00DB47EE" w:rsidRDefault="005C3E96" w:rsidP="00765D27">
      <w:pPr>
        <w:tabs>
          <w:tab w:val="left" w:pos="284"/>
          <w:tab w:val="left" w:pos="567"/>
        </w:tabs>
        <w:spacing w:after="120"/>
        <w:ind w:firstLine="709"/>
        <w:contextualSpacing/>
        <w:outlineLvl w:val="0"/>
        <w:rPr>
          <w:rFonts w:ascii="Arial" w:hAnsi="Arial" w:cs="Arial"/>
          <w:b/>
          <w:bCs/>
          <w:kern w:val="32"/>
        </w:rPr>
      </w:pPr>
      <w:bookmarkStart w:id="11" w:name="_Toc443571216"/>
      <w:r w:rsidRPr="00DB47EE">
        <w:rPr>
          <w:rFonts w:ascii="Arial" w:hAnsi="Arial" w:cs="Arial"/>
          <w:b/>
          <w:bCs/>
          <w:kern w:val="32"/>
        </w:rPr>
        <w:t>Культура</w:t>
      </w:r>
      <w:bookmarkEnd w:id="11"/>
    </w:p>
    <w:p w:rsidR="00765D27" w:rsidRDefault="005C3E96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Сеть учреждений культуры муниципального образования посел</w:t>
      </w:r>
      <w:r w:rsidR="00BC3E5E" w:rsidRPr="00DB47EE">
        <w:rPr>
          <w:rFonts w:ascii="Arial" w:eastAsia="Calibri" w:hAnsi="Arial" w:cs="Arial"/>
          <w:lang w:eastAsia="en-US"/>
        </w:rPr>
        <w:t>ения</w:t>
      </w:r>
      <w:r w:rsidRPr="00DB47EE">
        <w:rPr>
          <w:rFonts w:ascii="Arial" w:eastAsia="Calibri" w:hAnsi="Arial" w:cs="Arial"/>
          <w:lang w:eastAsia="en-US"/>
        </w:rPr>
        <w:t xml:space="preserve"> представлена следующими объектами: </w:t>
      </w:r>
    </w:p>
    <w:p w:rsidR="005C3E96" w:rsidRPr="00DB47EE" w:rsidRDefault="00765D27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BC3E5E" w:rsidRPr="00DB47EE">
        <w:rPr>
          <w:rFonts w:ascii="Arial" w:eastAsia="Calibri" w:hAnsi="Arial" w:cs="Arial"/>
          <w:lang w:eastAsia="en-US"/>
        </w:rPr>
        <w:t>м</w:t>
      </w:r>
      <w:r w:rsidR="005C3E96" w:rsidRPr="00DB47EE">
        <w:rPr>
          <w:rFonts w:ascii="Arial" w:eastAsia="Calibri" w:hAnsi="Arial" w:cs="Arial"/>
          <w:lang w:eastAsia="en-US"/>
        </w:rPr>
        <w:t>униципальное бюджетное учреждение культуры "</w:t>
      </w:r>
      <w:proofErr w:type="spellStart"/>
      <w:r w:rsidR="00BC3E5E" w:rsidRPr="00DB47EE">
        <w:rPr>
          <w:rFonts w:ascii="Arial" w:eastAsia="Calibri" w:hAnsi="Arial" w:cs="Arial"/>
          <w:lang w:eastAsia="en-US"/>
        </w:rPr>
        <w:t>Слюдянская</w:t>
      </w:r>
      <w:proofErr w:type="spellEnd"/>
      <w:r w:rsidR="005C3E96" w:rsidRPr="00DB47EE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5C3E96" w:rsidRPr="00DB47EE">
        <w:rPr>
          <w:rFonts w:ascii="Arial" w:eastAsia="Calibri" w:hAnsi="Arial" w:cs="Arial"/>
          <w:lang w:eastAsia="en-US"/>
        </w:rPr>
        <w:t>межпоселенческая</w:t>
      </w:r>
      <w:proofErr w:type="spellEnd"/>
      <w:r w:rsidR="005C3E96" w:rsidRPr="00DB47EE">
        <w:rPr>
          <w:rFonts w:ascii="Arial" w:eastAsia="Calibri" w:hAnsi="Arial" w:cs="Arial"/>
          <w:lang w:eastAsia="en-US"/>
        </w:rPr>
        <w:t xml:space="preserve"> централизованная библиотечная система"</w:t>
      </w:r>
      <w:r w:rsidR="00BC3E5E" w:rsidRPr="00DB47EE">
        <w:rPr>
          <w:rFonts w:ascii="Arial" w:eastAsia="Calibri" w:hAnsi="Arial" w:cs="Arial"/>
          <w:lang w:eastAsia="en-US"/>
        </w:rPr>
        <w:t>, библиотека в д. Быстрая</w:t>
      </w:r>
      <w:r w:rsidR="005C3E96" w:rsidRPr="00DB47EE">
        <w:rPr>
          <w:rFonts w:ascii="Arial" w:eastAsia="Calibri" w:hAnsi="Arial" w:cs="Arial"/>
          <w:lang w:eastAsia="en-US"/>
        </w:rPr>
        <w:t>;</w:t>
      </w:r>
    </w:p>
    <w:p w:rsidR="005C3E96" w:rsidRPr="00DB47EE" w:rsidRDefault="00765D27" w:rsidP="005B665E">
      <w:pPr>
        <w:tabs>
          <w:tab w:val="left" w:pos="1134"/>
        </w:tabs>
        <w:spacing w:after="12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BC3E5E" w:rsidRPr="00DB47EE">
        <w:rPr>
          <w:rFonts w:ascii="Arial" w:eastAsia="Calibri" w:hAnsi="Arial" w:cs="Arial"/>
          <w:lang w:eastAsia="en-US"/>
        </w:rPr>
        <w:t xml:space="preserve">муниципальное казенное учреждение культуры «Сельский </w:t>
      </w:r>
      <w:r w:rsidR="005C3E96" w:rsidRPr="00DB47EE">
        <w:rPr>
          <w:rFonts w:ascii="Arial" w:eastAsia="Calibri" w:hAnsi="Arial" w:cs="Arial"/>
          <w:lang w:eastAsia="en-US"/>
        </w:rPr>
        <w:t>Дом культуры</w:t>
      </w:r>
      <w:r w:rsidR="00BC3E5E" w:rsidRPr="00DB47EE">
        <w:rPr>
          <w:rFonts w:ascii="Arial" w:eastAsia="Calibri" w:hAnsi="Arial" w:cs="Arial"/>
          <w:lang w:eastAsia="en-US"/>
        </w:rPr>
        <w:t xml:space="preserve"> д. </w:t>
      </w:r>
      <w:proofErr w:type="gramStart"/>
      <w:r w:rsidR="00BC3E5E" w:rsidRPr="00DB47EE">
        <w:rPr>
          <w:rFonts w:ascii="Arial" w:eastAsia="Calibri" w:hAnsi="Arial" w:cs="Arial"/>
          <w:lang w:eastAsia="en-US"/>
        </w:rPr>
        <w:t>Быстрая</w:t>
      </w:r>
      <w:proofErr w:type="gramEnd"/>
      <w:r w:rsidR="00BC3E5E" w:rsidRPr="00DB47EE">
        <w:rPr>
          <w:rFonts w:ascii="Arial" w:eastAsia="Calibri" w:hAnsi="Arial" w:cs="Arial"/>
          <w:lang w:eastAsia="en-US"/>
        </w:rPr>
        <w:t>»</w:t>
      </w:r>
      <w:r w:rsidR="005C3E96" w:rsidRPr="00DB47EE">
        <w:rPr>
          <w:rFonts w:ascii="Arial" w:eastAsia="Calibri" w:hAnsi="Arial" w:cs="Arial"/>
          <w:lang w:eastAsia="en-US"/>
        </w:rPr>
        <w:t>;</w:t>
      </w:r>
    </w:p>
    <w:p w:rsidR="005C3E96" w:rsidRPr="00DB47EE" w:rsidRDefault="005C3E96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 xml:space="preserve">Для организации досуга и обеспечения жителей поселения услугами культуры, проведения оздоровительных и спортивных мероприятий, муниципальному </w:t>
      </w:r>
      <w:r w:rsidR="00BC3E5E" w:rsidRPr="00DB47EE">
        <w:rPr>
          <w:rFonts w:ascii="Arial" w:eastAsia="Calibri" w:hAnsi="Arial" w:cs="Arial"/>
          <w:lang w:eastAsia="en-US"/>
        </w:rPr>
        <w:t xml:space="preserve">казенному </w:t>
      </w:r>
      <w:r w:rsidRPr="00DB47EE">
        <w:rPr>
          <w:rFonts w:ascii="Arial" w:eastAsia="Calibri" w:hAnsi="Arial" w:cs="Arial"/>
          <w:lang w:eastAsia="en-US"/>
        </w:rPr>
        <w:t xml:space="preserve">  учреждению </w:t>
      </w:r>
      <w:r w:rsidR="00BC3E5E" w:rsidRPr="00DB47EE">
        <w:rPr>
          <w:rFonts w:ascii="Arial" w:eastAsia="Calibri" w:hAnsi="Arial" w:cs="Arial"/>
          <w:lang w:eastAsia="en-US"/>
        </w:rPr>
        <w:t xml:space="preserve">культуры «Сельский Дом культуры д. </w:t>
      </w:r>
      <w:proofErr w:type="gramStart"/>
      <w:r w:rsidR="00BC3E5E" w:rsidRPr="00DB47EE">
        <w:rPr>
          <w:rFonts w:ascii="Arial" w:eastAsia="Calibri" w:hAnsi="Arial" w:cs="Arial"/>
          <w:lang w:eastAsia="en-US"/>
        </w:rPr>
        <w:t>Быстрая</w:t>
      </w:r>
      <w:proofErr w:type="gramEnd"/>
      <w:r w:rsidR="00BC3E5E" w:rsidRPr="00DB47EE">
        <w:rPr>
          <w:rFonts w:ascii="Arial" w:eastAsia="Calibri" w:hAnsi="Arial" w:cs="Arial"/>
          <w:lang w:eastAsia="en-US"/>
        </w:rPr>
        <w:t xml:space="preserve">» </w:t>
      </w:r>
      <w:r w:rsidRPr="00DB47EE">
        <w:rPr>
          <w:rFonts w:ascii="Arial" w:eastAsia="Calibri" w:hAnsi="Arial" w:cs="Arial"/>
          <w:lang w:eastAsia="en-US"/>
        </w:rPr>
        <w:t xml:space="preserve">ежегодно </w:t>
      </w:r>
      <w:r w:rsidR="00BC3E5E" w:rsidRPr="00DB47EE">
        <w:rPr>
          <w:rFonts w:ascii="Arial" w:eastAsia="Calibri" w:hAnsi="Arial" w:cs="Arial"/>
          <w:lang w:eastAsia="en-US"/>
        </w:rPr>
        <w:t xml:space="preserve">распределяются средства на </w:t>
      </w:r>
      <w:r w:rsidRPr="00DB47EE">
        <w:rPr>
          <w:rFonts w:ascii="Arial" w:eastAsia="Calibri" w:hAnsi="Arial" w:cs="Arial"/>
          <w:lang w:eastAsia="en-US"/>
        </w:rPr>
        <w:t xml:space="preserve">организацию </w:t>
      </w:r>
      <w:r w:rsidR="00BC3E5E" w:rsidRPr="00DB47EE">
        <w:rPr>
          <w:rFonts w:ascii="Arial" w:eastAsia="Calibri" w:hAnsi="Arial" w:cs="Arial"/>
          <w:lang w:eastAsia="en-US"/>
        </w:rPr>
        <w:t xml:space="preserve">и работу сельского дома культуры. </w:t>
      </w:r>
    </w:p>
    <w:p w:rsidR="005C3E96" w:rsidRPr="00DB47EE" w:rsidRDefault="00BC3E5E" w:rsidP="00765D27">
      <w:pPr>
        <w:tabs>
          <w:tab w:val="left" w:pos="284"/>
          <w:tab w:val="left" w:pos="567"/>
        </w:tabs>
        <w:ind w:firstLine="709"/>
        <w:contextualSpacing/>
        <w:outlineLvl w:val="0"/>
        <w:rPr>
          <w:rFonts w:ascii="Arial" w:hAnsi="Arial" w:cs="Arial"/>
          <w:b/>
          <w:bCs/>
          <w:kern w:val="32"/>
        </w:rPr>
      </w:pPr>
      <w:bookmarkStart w:id="12" w:name="_Toc443571218"/>
      <w:r w:rsidRPr="00DB47EE">
        <w:rPr>
          <w:rFonts w:ascii="Arial" w:hAnsi="Arial" w:cs="Arial"/>
          <w:b/>
          <w:bCs/>
          <w:kern w:val="32"/>
        </w:rPr>
        <w:t>С</w:t>
      </w:r>
      <w:r w:rsidR="005C3E96" w:rsidRPr="00DB47EE">
        <w:rPr>
          <w:rFonts w:ascii="Arial" w:hAnsi="Arial" w:cs="Arial"/>
          <w:b/>
          <w:bCs/>
          <w:kern w:val="32"/>
        </w:rPr>
        <w:t xml:space="preserve">ведения о существующей градостроительной деятельности на территории </w:t>
      </w:r>
      <w:r w:rsidR="0025039E" w:rsidRPr="00DB47EE">
        <w:rPr>
          <w:rFonts w:ascii="Arial" w:hAnsi="Arial" w:cs="Arial"/>
          <w:b/>
          <w:bCs/>
          <w:kern w:val="32"/>
        </w:rPr>
        <w:t>поселения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Общая площадь жилых помещений </w:t>
      </w:r>
      <w:r w:rsidR="000D6EF4" w:rsidRPr="00DB47EE">
        <w:rPr>
          <w:rFonts w:ascii="Arial" w:hAnsi="Arial" w:cs="Arial"/>
        </w:rPr>
        <w:t>на 01.01.</w:t>
      </w:r>
      <w:r w:rsidRPr="00DB47EE">
        <w:rPr>
          <w:rFonts w:ascii="Arial" w:hAnsi="Arial" w:cs="Arial"/>
        </w:rPr>
        <w:t>201</w:t>
      </w:r>
      <w:r w:rsidR="0025039E" w:rsidRPr="00DB47EE">
        <w:rPr>
          <w:rFonts w:ascii="Arial" w:hAnsi="Arial" w:cs="Arial"/>
        </w:rPr>
        <w:t>6</w:t>
      </w:r>
      <w:r w:rsidRPr="00DB47EE">
        <w:rPr>
          <w:rFonts w:ascii="Arial" w:hAnsi="Arial" w:cs="Arial"/>
        </w:rPr>
        <w:t xml:space="preserve"> год</w:t>
      </w:r>
      <w:r w:rsidR="000D6EF4" w:rsidRPr="00DB47EE">
        <w:rPr>
          <w:rFonts w:ascii="Arial" w:hAnsi="Arial" w:cs="Arial"/>
        </w:rPr>
        <w:t>а</w:t>
      </w:r>
      <w:r w:rsidRPr="00DB47EE">
        <w:rPr>
          <w:rFonts w:ascii="Arial" w:hAnsi="Arial" w:cs="Arial"/>
        </w:rPr>
        <w:t xml:space="preserve"> составляет </w:t>
      </w:r>
      <w:r w:rsidR="0025039E" w:rsidRPr="00DB47EE">
        <w:rPr>
          <w:rFonts w:ascii="Arial" w:hAnsi="Arial" w:cs="Arial"/>
        </w:rPr>
        <w:t xml:space="preserve">14,1 </w:t>
      </w:r>
      <w:r w:rsidRPr="00DB47EE">
        <w:rPr>
          <w:rFonts w:ascii="Arial" w:hAnsi="Arial" w:cs="Arial"/>
        </w:rPr>
        <w:t>тыс. м</w:t>
      </w:r>
      <w:proofErr w:type="gramStart"/>
      <w:r w:rsidRPr="00DB47EE">
        <w:rPr>
          <w:rFonts w:ascii="Arial" w:hAnsi="Arial" w:cs="Arial"/>
        </w:rPr>
        <w:t>2</w:t>
      </w:r>
      <w:proofErr w:type="gramEnd"/>
      <w:r w:rsidRPr="00DB47EE">
        <w:rPr>
          <w:rFonts w:ascii="Arial" w:hAnsi="Arial" w:cs="Arial"/>
        </w:rPr>
        <w:t xml:space="preserve">, </w:t>
      </w:r>
      <w:r w:rsidR="0025039E" w:rsidRPr="00DB47EE">
        <w:rPr>
          <w:rFonts w:ascii="Arial" w:hAnsi="Arial" w:cs="Arial"/>
        </w:rPr>
        <w:t xml:space="preserve">из них индивидуально-определенных зданий площадь 6,7 тыс. м2, многоквартирных 7,4 тыс. м2. Многоквартирные дома представлены 2-х и 3- </w:t>
      </w:r>
      <w:proofErr w:type="spellStart"/>
      <w:r w:rsidR="0025039E" w:rsidRPr="00DB47EE">
        <w:rPr>
          <w:rFonts w:ascii="Arial" w:hAnsi="Arial" w:cs="Arial"/>
        </w:rPr>
        <w:t>х</w:t>
      </w:r>
      <w:proofErr w:type="spellEnd"/>
      <w:r w:rsidR="0025039E" w:rsidRPr="00DB47EE">
        <w:rPr>
          <w:rFonts w:ascii="Arial" w:hAnsi="Arial" w:cs="Arial"/>
        </w:rPr>
        <w:t xml:space="preserve"> квартирными домами и один 36 квартирный дом.   </w:t>
      </w:r>
    </w:p>
    <w:p w:rsidR="000D6EF4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Материал изготовления домов – брус, </w:t>
      </w:r>
      <w:r w:rsidR="0025039E" w:rsidRPr="00DB47EE">
        <w:rPr>
          <w:rFonts w:ascii="Arial" w:hAnsi="Arial" w:cs="Arial"/>
        </w:rPr>
        <w:t xml:space="preserve">бревна и </w:t>
      </w:r>
      <w:r w:rsidR="000D6EF4" w:rsidRPr="00DB47EE">
        <w:rPr>
          <w:rFonts w:ascii="Arial" w:hAnsi="Arial" w:cs="Arial"/>
        </w:rPr>
        <w:t xml:space="preserve">один </w:t>
      </w:r>
      <w:r w:rsidRPr="00DB47EE">
        <w:rPr>
          <w:rFonts w:ascii="Arial" w:hAnsi="Arial" w:cs="Arial"/>
        </w:rPr>
        <w:t>панельно-блочны</w:t>
      </w:r>
      <w:r w:rsidR="0025039E" w:rsidRPr="00DB47EE">
        <w:rPr>
          <w:rFonts w:ascii="Arial" w:hAnsi="Arial" w:cs="Arial"/>
        </w:rPr>
        <w:t>й</w:t>
      </w:r>
      <w:r w:rsidRPr="00DB47EE">
        <w:rPr>
          <w:rFonts w:ascii="Arial" w:hAnsi="Arial" w:cs="Arial"/>
        </w:rPr>
        <w:t xml:space="preserve"> дом. Весь жилищный фонд </w:t>
      </w:r>
      <w:r w:rsidR="0025039E" w:rsidRPr="00DB47EE">
        <w:rPr>
          <w:rFonts w:ascii="Arial" w:hAnsi="Arial" w:cs="Arial"/>
        </w:rPr>
        <w:t xml:space="preserve">не </w:t>
      </w:r>
      <w:r w:rsidRPr="00DB47EE">
        <w:rPr>
          <w:rFonts w:ascii="Arial" w:hAnsi="Arial" w:cs="Arial"/>
        </w:rPr>
        <w:t>благоустроен</w:t>
      </w:r>
      <w:r w:rsidR="0025039E" w:rsidRPr="00DB47EE">
        <w:rPr>
          <w:rFonts w:ascii="Arial" w:hAnsi="Arial" w:cs="Arial"/>
        </w:rPr>
        <w:t xml:space="preserve">. Централизованного теплоснабжения, </w:t>
      </w:r>
      <w:r w:rsidR="000D6EF4" w:rsidRPr="00DB47EE">
        <w:rPr>
          <w:rFonts w:ascii="Arial" w:hAnsi="Arial" w:cs="Arial"/>
        </w:rPr>
        <w:t xml:space="preserve">водоснабжения и водоотведения на территории поселения нет. Население </w:t>
      </w:r>
      <w:r w:rsidR="000D6EF4" w:rsidRPr="00DB47EE">
        <w:rPr>
          <w:rFonts w:ascii="Arial" w:hAnsi="Arial" w:cs="Arial"/>
        </w:rPr>
        <w:lastRenderedPageBreak/>
        <w:t xml:space="preserve">самостоятельно благоустраивают дома. Поселение обеспечено на 100%  энергоснабжением. 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Наибольшую долю жилищного фонда (</w:t>
      </w:r>
      <w:r w:rsidR="000D6EF4" w:rsidRPr="00DB47EE">
        <w:rPr>
          <w:rFonts w:ascii="Arial" w:hAnsi="Arial" w:cs="Arial"/>
        </w:rPr>
        <w:t>72,3</w:t>
      </w:r>
      <w:r w:rsidRPr="00DB47EE">
        <w:rPr>
          <w:rFonts w:ascii="Arial" w:hAnsi="Arial" w:cs="Arial"/>
        </w:rPr>
        <w:t xml:space="preserve">%) занимают дома с износом до </w:t>
      </w:r>
      <w:r w:rsidR="000D6EF4" w:rsidRPr="00DB47EE">
        <w:rPr>
          <w:rFonts w:ascii="Arial" w:hAnsi="Arial" w:cs="Arial"/>
        </w:rPr>
        <w:t>45</w:t>
      </w:r>
      <w:r w:rsidRPr="00DB47EE">
        <w:rPr>
          <w:rFonts w:ascii="Arial" w:hAnsi="Arial" w:cs="Arial"/>
        </w:rPr>
        <w:t>%. Дома со степенью износа свыше 65% занимают 2</w:t>
      </w:r>
      <w:r w:rsidR="000D6EF4" w:rsidRPr="00DB47EE">
        <w:rPr>
          <w:rFonts w:ascii="Arial" w:hAnsi="Arial" w:cs="Arial"/>
        </w:rPr>
        <w:t>7,</w:t>
      </w:r>
      <w:r w:rsidRPr="00DB47EE">
        <w:rPr>
          <w:rFonts w:ascii="Arial" w:hAnsi="Arial" w:cs="Arial"/>
        </w:rPr>
        <w:t>7%.</w:t>
      </w:r>
    </w:p>
    <w:bookmarkEnd w:id="12"/>
    <w:p w:rsidR="005C3E96" w:rsidRPr="00DB47EE" w:rsidRDefault="005C3E96" w:rsidP="00765D27">
      <w:pPr>
        <w:tabs>
          <w:tab w:val="left" w:pos="284"/>
          <w:tab w:val="left" w:pos="567"/>
        </w:tabs>
        <w:ind w:firstLine="709"/>
        <w:contextualSpacing/>
        <w:outlineLvl w:val="0"/>
        <w:rPr>
          <w:rFonts w:ascii="Arial" w:hAnsi="Arial" w:cs="Arial"/>
          <w:b/>
          <w:bCs/>
          <w:kern w:val="32"/>
        </w:rPr>
      </w:pPr>
      <w:r w:rsidRPr="00DB47EE">
        <w:rPr>
          <w:rFonts w:ascii="Arial" w:hAnsi="Arial" w:cs="Arial"/>
          <w:b/>
          <w:bCs/>
          <w:kern w:val="32"/>
        </w:rPr>
        <w:t>Транспортная инфраструктура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В настоящее время транспортные потребности жителей и организаций на территории посел</w:t>
      </w:r>
      <w:r w:rsidR="000D6EF4" w:rsidRPr="00DB47EE">
        <w:rPr>
          <w:rFonts w:ascii="Arial" w:hAnsi="Arial" w:cs="Arial"/>
        </w:rPr>
        <w:t>ения</w:t>
      </w:r>
      <w:r w:rsidRPr="00DB47EE">
        <w:rPr>
          <w:rFonts w:ascii="Arial" w:hAnsi="Arial" w:cs="Arial"/>
        </w:rPr>
        <w:t xml:space="preserve"> реализуются </w:t>
      </w:r>
      <w:r w:rsidR="000D6EF4" w:rsidRPr="00DB47EE">
        <w:rPr>
          <w:rFonts w:ascii="Arial" w:hAnsi="Arial" w:cs="Arial"/>
        </w:rPr>
        <w:t>с</w:t>
      </w:r>
      <w:r w:rsidRPr="00DB47EE">
        <w:rPr>
          <w:rFonts w:ascii="Arial" w:hAnsi="Arial" w:cs="Arial"/>
        </w:rPr>
        <w:t>редств</w:t>
      </w:r>
      <w:r w:rsidR="000D6EF4" w:rsidRPr="00DB47EE">
        <w:rPr>
          <w:rFonts w:ascii="Arial" w:hAnsi="Arial" w:cs="Arial"/>
        </w:rPr>
        <w:t>о</w:t>
      </w:r>
      <w:r w:rsidRPr="00DB47EE">
        <w:rPr>
          <w:rFonts w:ascii="Arial" w:hAnsi="Arial" w:cs="Arial"/>
        </w:rPr>
        <w:t>м автомобильной дорог</w:t>
      </w:r>
      <w:r w:rsidR="000D6EF4" w:rsidRPr="00DB47EE">
        <w:rPr>
          <w:rFonts w:ascii="Arial" w:hAnsi="Arial" w:cs="Arial"/>
        </w:rPr>
        <w:t>и.</w:t>
      </w:r>
      <w:r w:rsidRPr="00DB47EE">
        <w:rPr>
          <w:rFonts w:ascii="Arial" w:hAnsi="Arial" w:cs="Arial"/>
        </w:rPr>
        <w:t xml:space="preserve"> 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</w:t>
      </w:r>
      <w:r w:rsidR="00970474" w:rsidRPr="00DB47EE">
        <w:rPr>
          <w:rFonts w:ascii="Arial" w:hAnsi="Arial" w:cs="Arial"/>
        </w:rPr>
        <w:t>ения</w:t>
      </w:r>
      <w:r w:rsidRPr="00DB47EE">
        <w:rPr>
          <w:rFonts w:ascii="Arial" w:hAnsi="Arial" w:cs="Arial"/>
        </w:rPr>
        <w:t>.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Можно выделить основные группы объектов тяготения: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- Объекты социальной сферы;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- Объекты культурной сферы;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- Узловые объекты транспортной инфраструктуры;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- Объект</w:t>
      </w:r>
      <w:r w:rsidR="00970474" w:rsidRPr="00DB47EE">
        <w:rPr>
          <w:rFonts w:ascii="Arial" w:hAnsi="Arial" w:cs="Arial"/>
        </w:rPr>
        <w:t>ы</w:t>
      </w:r>
      <w:r w:rsidRPr="00DB47EE">
        <w:rPr>
          <w:rFonts w:ascii="Arial" w:hAnsi="Arial" w:cs="Arial"/>
        </w:rPr>
        <w:t xml:space="preserve"> школьного образования;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- Объекты трудовой занятости населения.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Учитывая компактность </w:t>
      </w:r>
      <w:r w:rsidR="00970474" w:rsidRPr="00DB47EE">
        <w:rPr>
          <w:rFonts w:ascii="Arial" w:hAnsi="Arial" w:cs="Arial"/>
        </w:rPr>
        <w:t>населенных пунктов</w:t>
      </w:r>
      <w:r w:rsidRPr="00DB47EE">
        <w:rPr>
          <w:rFonts w:ascii="Arial" w:hAnsi="Arial" w:cs="Arial"/>
        </w:rPr>
        <w:t>, потребность внутри</w:t>
      </w:r>
      <w:r w:rsidR="007C5D7C" w:rsidRPr="00DB47EE">
        <w:rPr>
          <w:rFonts w:ascii="Arial" w:hAnsi="Arial" w:cs="Arial"/>
        </w:rPr>
        <w:t xml:space="preserve"> населенных пунктов п</w:t>
      </w:r>
      <w:r w:rsidRPr="00DB47EE">
        <w:rPr>
          <w:rFonts w:ascii="Arial" w:hAnsi="Arial" w:cs="Arial"/>
        </w:rPr>
        <w:t>еремещений населения реализуется с использованием личного автотранспорта либо в пешем порядке. Межселенные перемещения осуществляются с использованием маршрутного транспорта</w:t>
      </w:r>
      <w:r w:rsidR="00970474" w:rsidRPr="00DB47EE">
        <w:rPr>
          <w:rFonts w:ascii="Arial" w:hAnsi="Arial" w:cs="Arial"/>
        </w:rPr>
        <w:t xml:space="preserve">. </w:t>
      </w:r>
      <w:r w:rsidRPr="00DB47EE">
        <w:rPr>
          <w:rFonts w:ascii="Arial" w:hAnsi="Arial" w:cs="Arial"/>
        </w:rPr>
        <w:t xml:space="preserve"> Доставка к объектам трудовой занятости населения за пределы посел</w:t>
      </w:r>
      <w:r w:rsidR="00970474" w:rsidRPr="00DB47EE">
        <w:rPr>
          <w:rFonts w:ascii="Arial" w:hAnsi="Arial" w:cs="Arial"/>
        </w:rPr>
        <w:t>ения</w:t>
      </w:r>
      <w:r w:rsidRPr="00DB47EE">
        <w:rPr>
          <w:rFonts w:ascii="Arial" w:hAnsi="Arial" w:cs="Arial"/>
        </w:rPr>
        <w:t xml:space="preserve">, осуществляется преимущественно </w:t>
      </w:r>
      <w:r w:rsidR="00970474" w:rsidRPr="00DB47EE">
        <w:rPr>
          <w:rFonts w:ascii="Arial" w:hAnsi="Arial" w:cs="Arial"/>
        </w:rPr>
        <w:t xml:space="preserve">личным </w:t>
      </w:r>
      <w:r w:rsidRPr="00DB47EE">
        <w:rPr>
          <w:rFonts w:ascii="Arial" w:hAnsi="Arial" w:cs="Arial"/>
        </w:rPr>
        <w:t>автотранспортом</w:t>
      </w:r>
      <w:r w:rsidR="00970474" w:rsidRPr="00DB47EE">
        <w:rPr>
          <w:rFonts w:ascii="Arial" w:hAnsi="Arial" w:cs="Arial"/>
        </w:rPr>
        <w:t>.</w:t>
      </w:r>
    </w:p>
    <w:p w:rsidR="005C3E96" w:rsidRPr="00DB47EE" w:rsidRDefault="005C3E96" w:rsidP="00765D27">
      <w:pPr>
        <w:pStyle w:val="1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3" w:name="_Toc444611853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2.3 Характеристика функционирования и показатели работы транспортной инфраструктуры по видам транспорта</w:t>
      </w:r>
      <w:bookmarkEnd w:id="13"/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  <w:i/>
          <w:u w:val="single"/>
        </w:rPr>
      </w:pPr>
      <w:r w:rsidRPr="00DB47EE">
        <w:rPr>
          <w:rFonts w:ascii="Arial" w:hAnsi="Arial" w:cs="Arial"/>
          <w:i/>
          <w:u w:val="single"/>
        </w:rPr>
        <w:t>Автомобильный транспорт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Автомобилизация поселка (</w:t>
      </w:r>
      <w:r w:rsidR="002F0EE4" w:rsidRPr="00DB47EE">
        <w:rPr>
          <w:rFonts w:ascii="Arial" w:hAnsi="Arial" w:cs="Arial"/>
        </w:rPr>
        <w:t>95</w:t>
      </w:r>
      <w:r w:rsidRPr="00DB47EE">
        <w:rPr>
          <w:rFonts w:ascii="Arial" w:hAnsi="Arial" w:cs="Arial"/>
        </w:rPr>
        <w:t xml:space="preserve"> единиц/1000 человек в 2015 году) оценивается как средняя (при уровне автомобилизации в Российской Федерации на уровне 270 единиц /1000 человек), что обусловлено компактностью застройки поселка и наличием междугороднего </w:t>
      </w:r>
      <w:r w:rsidR="002F0EE4" w:rsidRPr="00DB47EE">
        <w:rPr>
          <w:rFonts w:ascii="Arial" w:hAnsi="Arial" w:cs="Arial"/>
        </w:rPr>
        <w:t xml:space="preserve">маршрутного такси </w:t>
      </w:r>
      <w:r w:rsidRPr="00DB47EE">
        <w:rPr>
          <w:rFonts w:ascii="Arial" w:hAnsi="Arial" w:cs="Arial"/>
        </w:rPr>
        <w:t xml:space="preserve">с г. </w:t>
      </w:r>
      <w:proofErr w:type="spellStart"/>
      <w:r w:rsidR="002F0EE4" w:rsidRPr="00DB47EE">
        <w:rPr>
          <w:rFonts w:ascii="Arial" w:hAnsi="Arial" w:cs="Arial"/>
        </w:rPr>
        <w:t>Слюдянка</w:t>
      </w:r>
      <w:proofErr w:type="spellEnd"/>
      <w:r w:rsidRPr="00DB47EE">
        <w:rPr>
          <w:rFonts w:ascii="Arial" w:hAnsi="Arial" w:cs="Arial"/>
        </w:rPr>
        <w:t xml:space="preserve"> осуществляемого </w:t>
      </w:r>
      <w:r w:rsidR="007C5D7C" w:rsidRPr="00DB47EE">
        <w:rPr>
          <w:rFonts w:ascii="Arial" w:hAnsi="Arial" w:cs="Arial"/>
        </w:rPr>
        <w:t xml:space="preserve">ИП </w:t>
      </w:r>
      <w:proofErr w:type="spellStart"/>
      <w:r w:rsidR="007C5D7C" w:rsidRPr="00DB47EE">
        <w:rPr>
          <w:rFonts w:ascii="Arial" w:hAnsi="Arial" w:cs="Arial"/>
        </w:rPr>
        <w:t>Зинуров</w:t>
      </w:r>
      <w:proofErr w:type="spellEnd"/>
      <w:proofErr w:type="gramStart"/>
      <w:r w:rsidR="007C5D7C" w:rsidRPr="00DB47EE">
        <w:rPr>
          <w:rFonts w:ascii="Arial" w:hAnsi="Arial" w:cs="Arial"/>
        </w:rPr>
        <w:t xml:space="preserve"> </w:t>
      </w:r>
      <w:r w:rsidRPr="00DB47EE">
        <w:rPr>
          <w:rFonts w:ascii="Arial" w:hAnsi="Arial" w:cs="Arial"/>
        </w:rPr>
        <w:t>.</w:t>
      </w:r>
      <w:proofErr w:type="gramEnd"/>
      <w:r w:rsidRPr="00DB47EE">
        <w:rPr>
          <w:rFonts w:ascii="Arial" w:hAnsi="Arial" w:cs="Arial"/>
        </w:rPr>
        <w:t xml:space="preserve"> Грузовой автотранспорт в основном представлен автомобилями высокой грузоподъемности для работы в карьер</w:t>
      </w:r>
      <w:r w:rsidR="007C5D7C" w:rsidRPr="00DB47EE">
        <w:rPr>
          <w:rFonts w:ascii="Arial" w:hAnsi="Arial" w:cs="Arial"/>
        </w:rPr>
        <w:t>е</w:t>
      </w:r>
      <w:r w:rsidRPr="00DB47EE">
        <w:rPr>
          <w:rFonts w:ascii="Arial" w:hAnsi="Arial" w:cs="Arial"/>
        </w:rPr>
        <w:t xml:space="preserve">. 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  <w:i/>
          <w:u w:val="single"/>
        </w:rPr>
      </w:pPr>
      <w:r w:rsidRPr="00DB47EE">
        <w:rPr>
          <w:rFonts w:ascii="Arial" w:hAnsi="Arial" w:cs="Arial"/>
          <w:i/>
          <w:u w:val="single"/>
        </w:rPr>
        <w:t>Улично-дорожная сеть</w:t>
      </w:r>
    </w:p>
    <w:p w:rsidR="005C3E96" w:rsidRPr="00DB47EE" w:rsidRDefault="00BF1D64" w:rsidP="005B665E">
      <w:pPr>
        <w:pStyle w:val="a5"/>
        <w:spacing w:before="0" w:beforeAutospacing="0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</w:t>
      </w:r>
      <w:r w:rsidR="007C5D7C" w:rsidRPr="00DB47EE">
        <w:rPr>
          <w:rFonts w:ascii="Arial" w:hAnsi="Arial" w:cs="Arial"/>
        </w:rPr>
        <w:t>В с</w:t>
      </w:r>
      <w:r w:rsidR="005C3E96" w:rsidRPr="00DB47EE">
        <w:rPr>
          <w:rFonts w:ascii="Arial" w:hAnsi="Arial" w:cs="Arial"/>
        </w:rPr>
        <w:t>ложивш</w:t>
      </w:r>
      <w:r w:rsidR="007C5D7C" w:rsidRPr="00DB47EE">
        <w:rPr>
          <w:rFonts w:ascii="Arial" w:hAnsi="Arial" w:cs="Arial"/>
        </w:rPr>
        <w:t xml:space="preserve">ейся </w:t>
      </w:r>
      <w:r w:rsidR="005C3E96" w:rsidRPr="00DB47EE">
        <w:rPr>
          <w:rFonts w:ascii="Arial" w:hAnsi="Arial" w:cs="Arial"/>
        </w:rPr>
        <w:t>улично-дорожн</w:t>
      </w:r>
      <w:r w:rsidR="007C5D7C" w:rsidRPr="00DB47EE">
        <w:rPr>
          <w:rFonts w:ascii="Arial" w:hAnsi="Arial" w:cs="Arial"/>
        </w:rPr>
        <w:t>ой</w:t>
      </w:r>
      <w:r w:rsidR="005C3E96" w:rsidRPr="00DB47EE">
        <w:rPr>
          <w:rFonts w:ascii="Arial" w:hAnsi="Arial" w:cs="Arial"/>
        </w:rPr>
        <w:t xml:space="preserve"> сет</w:t>
      </w:r>
      <w:r w:rsidR="007C5D7C" w:rsidRPr="00DB47EE">
        <w:rPr>
          <w:rFonts w:ascii="Arial" w:hAnsi="Arial" w:cs="Arial"/>
        </w:rPr>
        <w:t xml:space="preserve">и </w:t>
      </w:r>
      <w:r w:rsidR="005C3E96" w:rsidRPr="00DB47EE">
        <w:rPr>
          <w:rFonts w:ascii="Arial" w:hAnsi="Arial" w:cs="Arial"/>
        </w:rPr>
        <w:t xml:space="preserve"> </w:t>
      </w:r>
      <w:r w:rsidR="007C5D7C" w:rsidRPr="00DB47EE">
        <w:rPr>
          <w:rFonts w:ascii="Arial" w:hAnsi="Arial" w:cs="Arial"/>
        </w:rPr>
        <w:t>поселения</w:t>
      </w:r>
      <w:r w:rsidR="005C3E96" w:rsidRPr="00DB47EE">
        <w:rPr>
          <w:rFonts w:ascii="Arial" w:hAnsi="Arial" w:cs="Arial"/>
        </w:rPr>
        <w:t xml:space="preserve">, </w:t>
      </w:r>
      <w:r w:rsidR="007C5D7C" w:rsidRPr="00DB47EE">
        <w:rPr>
          <w:rFonts w:ascii="Arial" w:hAnsi="Arial" w:cs="Arial"/>
        </w:rPr>
        <w:t>о</w:t>
      </w:r>
      <w:r w:rsidR="005C3E96" w:rsidRPr="00DB47EE">
        <w:rPr>
          <w:rFonts w:ascii="Arial" w:hAnsi="Arial" w:cs="Arial"/>
        </w:rPr>
        <w:t>снов</w:t>
      </w:r>
      <w:r w:rsidR="007C5D7C" w:rsidRPr="00DB47EE">
        <w:rPr>
          <w:rFonts w:ascii="Arial" w:hAnsi="Arial" w:cs="Arial"/>
        </w:rPr>
        <w:t>н</w:t>
      </w:r>
      <w:r w:rsidR="005C3E96" w:rsidRPr="00DB47EE">
        <w:rPr>
          <w:rFonts w:ascii="Arial" w:hAnsi="Arial" w:cs="Arial"/>
        </w:rPr>
        <w:t>ой транспортной схемы явля</w:t>
      </w:r>
      <w:r w:rsidR="007C5D7C" w:rsidRPr="00DB47EE">
        <w:rPr>
          <w:rFonts w:ascii="Arial" w:hAnsi="Arial" w:cs="Arial"/>
        </w:rPr>
        <w:t xml:space="preserve">ется федеральная трасса «Култук – Монды – граница с Монголией». </w:t>
      </w:r>
      <w:r w:rsidRPr="00DB47EE">
        <w:rPr>
          <w:rFonts w:ascii="Arial" w:hAnsi="Arial" w:cs="Arial"/>
        </w:rPr>
        <w:t>Ф</w:t>
      </w:r>
      <w:r w:rsidR="007C5D7C" w:rsidRPr="00DB47EE">
        <w:rPr>
          <w:rFonts w:ascii="Arial" w:hAnsi="Arial" w:cs="Arial"/>
        </w:rPr>
        <w:t>едеральн</w:t>
      </w:r>
      <w:r w:rsidRPr="00DB47EE">
        <w:rPr>
          <w:rFonts w:ascii="Arial" w:hAnsi="Arial" w:cs="Arial"/>
        </w:rPr>
        <w:t>ая  т</w:t>
      </w:r>
      <w:r w:rsidR="007C5D7C" w:rsidRPr="00DB47EE">
        <w:rPr>
          <w:rFonts w:ascii="Arial" w:hAnsi="Arial" w:cs="Arial"/>
        </w:rPr>
        <w:t xml:space="preserve">расса проходит </w:t>
      </w:r>
      <w:r w:rsidRPr="00DB47EE">
        <w:rPr>
          <w:rFonts w:ascii="Arial" w:hAnsi="Arial" w:cs="Arial"/>
        </w:rPr>
        <w:t xml:space="preserve">через оба населенных пункта. Улицы и проезды с улиц объединяются с федеральной трассой. Одним из элементов транспортного движения населенных пунктов является наличие транзитных потоков, проходящих непосредственно через их территорию. </w:t>
      </w:r>
    </w:p>
    <w:p w:rsidR="005C3E96" w:rsidRPr="00DB47EE" w:rsidRDefault="005C3E96" w:rsidP="00765D27">
      <w:pPr>
        <w:pStyle w:val="1"/>
        <w:ind w:right="-2"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4" w:name="_Toc444611854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2.4 Характеристика сети дорог </w:t>
      </w:r>
      <w:r w:rsidR="00ED47CE"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поселения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, параметры дорожного движения, оценка качества содержания дорог</w:t>
      </w:r>
      <w:bookmarkEnd w:id="14"/>
    </w:p>
    <w:p w:rsidR="005C3E96" w:rsidRPr="00DB47EE" w:rsidRDefault="005C3E96" w:rsidP="00765D27">
      <w:pPr>
        <w:ind w:firstLine="709"/>
        <w:jc w:val="center"/>
        <w:rPr>
          <w:rFonts w:ascii="Arial" w:hAnsi="Arial" w:cs="Arial"/>
          <w:lang w:bidi="ru-RU"/>
        </w:rPr>
      </w:pP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DB47EE">
        <w:rPr>
          <w:rFonts w:ascii="Arial" w:hAnsi="Arial" w:cs="Arial"/>
        </w:rPr>
        <w:lastRenderedPageBreak/>
        <w:t>Дорожно</w:t>
      </w:r>
      <w:proofErr w:type="spellEnd"/>
      <w:r w:rsidRPr="00DB47EE">
        <w:rPr>
          <w:rFonts w:ascii="Arial" w:hAnsi="Arial" w:cs="Arial"/>
        </w:rPr>
        <w:t xml:space="preserve"> – транспортная сеть </w:t>
      </w:r>
      <w:r w:rsidR="00ED47CE" w:rsidRPr="00DB47EE">
        <w:rPr>
          <w:rFonts w:ascii="Arial" w:hAnsi="Arial" w:cs="Arial"/>
        </w:rPr>
        <w:t>поселения</w:t>
      </w:r>
      <w:r w:rsidRPr="00DB47EE">
        <w:rPr>
          <w:rFonts w:ascii="Arial" w:hAnsi="Arial" w:cs="Arial"/>
        </w:rPr>
        <w:t xml:space="preserve"> состоит из дорог V категории, предназначенных для не скоростного движения с двумя полосами движения шириной полосы 3 метра. В таблице 2.4.1., приведен перечень муниципальных дорог</w:t>
      </w:r>
      <w:r w:rsidR="00ED47CE" w:rsidRPr="00DB47EE">
        <w:rPr>
          <w:rFonts w:ascii="Arial" w:hAnsi="Arial" w:cs="Arial"/>
        </w:rPr>
        <w:t>.</w:t>
      </w:r>
      <w:r w:rsidRPr="00DB47EE">
        <w:rPr>
          <w:rFonts w:ascii="Arial" w:hAnsi="Arial" w:cs="Arial"/>
        </w:rPr>
        <w:t xml:space="preserve"> Дороги посе</w:t>
      </w:r>
      <w:r w:rsidR="00ED47CE" w:rsidRPr="00DB47EE">
        <w:rPr>
          <w:rFonts w:ascii="Arial" w:hAnsi="Arial" w:cs="Arial"/>
        </w:rPr>
        <w:t>ления</w:t>
      </w:r>
      <w:r w:rsidRPr="00DB47EE">
        <w:rPr>
          <w:rFonts w:ascii="Arial" w:hAnsi="Arial" w:cs="Arial"/>
        </w:rPr>
        <w:t xml:space="preserve"> расположены в границах населенн</w:t>
      </w:r>
      <w:r w:rsidR="00ED47CE" w:rsidRPr="00DB47EE">
        <w:rPr>
          <w:rFonts w:ascii="Arial" w:hAnsi="Arial" w:cs="Arial"/>
        </w:rPr>
        <w:t>ых</w:t>
      </w:r>
      <w:r w:rsidRPr="00DB47EE">
        <w:rPr>
          <w:rFonts w:ascii="Arial" w:hAnsi="Arial" w:cs="Arial"/>
        </w:rPr>
        <w:t xml:space="preserve"> пункт</w:t>
      </w:r>
      <w:r w:rsidR="00ED47CE" w:rsidRPr="00DB47EE">
        <w:rPr>
          <w:rFonts w:ascii="Arial" w:hAnsi="Arial" w:cs="Arial"/>
        </w:rPr>
        <w:t>ов</w:t>
      </w:r>
      <w:r w:rsidRPr="00DB47EE">
        <w:rPr>
          <w:rFonts w:ascii="Arial" w:hAnsi="Arial" w:cs="Arial"/>
        </w:rPr>
        <w:t xml:space="preserve">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</w:t>
      </w:r>
      <w:r w:rsidR="00ED47CE" w:rsidRPr="00DB47EE">
        <w:rPr>
          <w:rFonts w:ascii="Arial" w:hAnsi="Arial" w:cs="Arial"/>
        </w:rPr>
        <w:t>,</w:t>
      </w:r>
      <w:r w:rsidRPr="00DB47EE">
        <w:rPr>
          <w:rFonts w:ascii="Arial" w:hAnsi="Arial" w:cs="Arial"/>
        </w:rPr>
        <w:t xml:space="preserve"> представлен легковыми автомобилями, находящимися в собственности у населения. </w:t>
      </w:r>
    </w:p>
    <w:p w:rsidR="005C3E96" w:rsidRPr="00DB47EE" w:rsidRDefault="005C3E96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Рисунок 2.4.1. Перечень </w:t>
      </w:r>
      <w:r w:rsidR="00ED47CE" w:rsidRPr="00DB47EE">
        <w:rPr>
          <w:rFonts w:ascii="Arial" w:hAnsi="Arial" w:cs="Arial"/>
        </w:rPr>
        <w:t xml:space="preserve">муниципальных </w:t>
      </w:r>
      <w:r w:rsidRPr="00DB47EE">
        <w:rPr>
          <w:rFonts w:ascii="Arial" w:hAnsi="Arial" w:cs="Arial"/>
        </w:rPr>
        <w:t xml:space="preserve">дорог </w:t>
      </w:r>
    </w:p>
    <w:tbl>
      <w:tblPr>
        <w:tblW w:w="9606" w:type="dxa"/>
        <w:tblLayout w:type="fixed"/>
        <w:tblLook w:val="04A0"/>
      </w:tblPr>
      <w:tblGrid>
        <w:gridCol w:w="572"/>
        <w:gridCol w:w="1341"/>
        <w:gridCol w:w="889"/>
        <w:gridCol w:w="1417"/>
        <w:gridCol w:w="3544"/>
        <w:gridCol w:w="1843"/>
      </w:tblGrid>
      <w:tr w:rsidR="00ED47CE" w:rsidRPr="00DB47EE" w:rsidTr="00906745">
        <w:trPr>
          <w:trHeight w:val="64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B47EE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DB47EE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DB47EE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ED47CE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>Наименование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>Категория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b/>
              </w:rPr>
            </w:pPr>
            <w:r w:rsidRPr="00DB47EE">
              <w:rPr>
                <w:rFonts w:ascii="Arial" w:hAnsi="Arial" w:cs="Arial"/>
                <w:b/>
                <w:bCs/>
              </w:rPr>
              <w:t>Объекты, которые на улице расположены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ED47CE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 xml:space="preserve">Протяженность дороги, </w:t>
            </w:r>
            <w:proofErr w:type="gramStart"/>
            <w:r w:rsidR="006670E0" w:rsidRPr="00DB47EE">
              <w:rPr>
                <w:rFonts w:ascii="Arial" w:hAnsi="Arial" w:cs="Arial"/>
                <w:b/>
                <w:color w:val="000000"/>
              </w:rPr>
              <w:t>км</w:t>
            </w:r>
            <w:proofErr w:type="gramEnd"/>
            <w:r w:rsidRPr="00DB47EE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ED47CE" w:rsidRPr="00DB47EE" w:rsidTr="00906745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b/>
                <w:i/>
              </w:rPr>
            </w:pPr>
            <w:r w:rsidRPr="00DB47EE">
              <w:rPr>
                <w:rFonts w:ascii="Arial" w:hAnsi="Arial" w:cs="Arial"/>
                <w:b/>
                <w:i/>
              </w:rPr>
              <w:t>Д. Быстрая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ED47CE" w:rsidRPr="00DB47EE" w:rsidTr="00906745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  <w:lang w:val="en-US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6670E0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застройка, отделение почты, АЗС, библиотека, ФАП</w:t>
            </w:r>
            <w:r w:rsidR="00C409F4" w:rsidRPr="00DB47EE">
              <w:rPr>
                <w:rFonts w:ascii="Arial" w:hAnsi="Arial" w:cs="Arial"/>
              </w:rPr>
              <w:t>, церковь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6670E0" w:rsidP="00DB47EE">
            <w:pPr>
              <w:rPr>
                <w:rFonts w:ascii="Arial" w:hAnsi="Arial" w:cs="Arial"/>
                <w:color w:val="000000"/>
                <w:lang w:val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0,360</w:t>
            </w:r>
          </w:p>
        </w:tc>
      </w:tr>
      <w:tr w:rsidR="00ED47CE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застройка, м</w:t>
            </w:r>
            <w:r w:rsidR="006670E0" w:rsidRPr="00DB47EE">
              <w:rPr>
                <w:rFonts w:ascii="Arial" w:hAnsi="Arial" w:cs="Arial"/>
              </w:rPr>
              <w:t>агазин, администрация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1,981</w:t>
            </w:r>
          </w:p>
        </w:tc>
      </w:tr>
      <w:tr w:rsidR="00ED47CE" w:rsidRPr="00DB47EE" w:rsidTr="00906745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6670E0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ED47CE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6670E0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застройка, школа, детская и 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</w:t>
            </w:r>
            <w:r w:rsidR="006670E0" w:rsidRPr="00DB47EE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6670E0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0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E0" w:rsidRPr="00DB47EE" w:rsidRDefault="006670E0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переулок Кедровый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0" w:rsidRPr="00DB47EE" w:rsidRDefault="006670E0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0" w:rsidRPr="00DB47EE" w:rsidRDefault="006670E0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застройка, пилорама, камнедробильная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E0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670E0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0" w:rsidRPr="00DB47EE" w:rsidRDefault="006670E0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E0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переулок 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0" w:rsidRPr="00DB47EE" w:rsidRDefault="006670E0" w:rsidP="00DB47EE">
            <w:pPr>
              <w:rPr>
                <w:rFonts w:ascii="Arial" w:hAnsi="Arial" w:cs="Arial"/>
                <w:lang w:val="en-US"/>
              </w:rPr>
            </w:pPr>
            <w:r w:rsidRPr="00DB47EE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0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E0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ED47CE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прое</w:t>
            </w:r>
            <w:proofErr w:type="gramStart"/>
            <w:r w:rsidRPr="00DB47EE">
              <w:rPr>
                <w:rFonts w:ascii="Arial" w:eastAsia="Calibri" w:hAnsi="Arial" w:cs="Arial"/>
                <w:lang w:eastAsia="en-US"/>
              </w:rPr>
              <w:t>зд к кл</w:t>
            </w:r>
            <w:proofErr w:type="gramEnd"/>
            <w:r w:rsidRPr="00DB47EE">
              <w:rPr>
                <w:rFonts w:ascii="Arial" w:eastAsia="Calibri" w:hAnsi="Arial" w:cs="Arial"/>
                <w:lang w:eastAsia="en-US"/>
              </w:rPr>
              <w:t>адбищу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ED47CE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0,45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 xml:space="preserve">проезд к ул. </w:t>
            </w:r>
            <w:proofErr w:type="gramStart"/>
            <w:r w:rsidRPr="00DB47EE">
              <w:rPr>
                <w:rFonts w:ascii="Arial" w:eastAsia="Calibri" w:hAnsi="Arial" w:cs="Arial"/>
                <w:lang w:eastAsia="en-US"/>
              </w:rPr>
              <w:t>Советской</w:t>
            </w:r>
            <w:proofErr w:type="gramEnd"/>
            <w:r w:rsidRPr="00DB47EE">
              <w:rPr>
                <w:rFonts w:ascii="Arial" w:eastAsia="Calibri" w:hAnsi="Arial" w:cs="Arial"/>
                <w:lang w:eastAsia="en-US"/>
              </w:rPr>
              <w:t>, ул. Школьной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 xml:space="preserve">проезд к ул. </w:t>
            </w:r>
            <w:proofErr w:type="gramStart"/>
            <w:r w:rsidRPr="00DB47EE">
              <w:rPr>
                <w:rFonts w:ascii="Arial" w:eastAsia="Calibri" w:hAnsi="Arial" w:cs="Arial"/>
                <w:lang w:eastAsia="en-US"/>
              </w:rPr>
              <w:t>Школьной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b/>
                <w:i/>
              </w:rPr>
            </w:pPr>
            <w:r w:rsidRPr="00DB47EE">
              <w:rPr>
                <w:rFonts w:ascii="Arial" w:hAnsi="Arial" w:cs="Arial"/>
                <w:b/>
                <w:i/>
              </w:rPr>
              <w:t>с. Тибельти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  <w:lang w:val="en-US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застройка, детская площадка</w:t>
            </w:r>
            <w:r w:rsidR="00906745" w:rsidRPr="00DB47EE">
              <w:rPr>
                <w:rFonts w:ascii="Arial" w:hAnsi="Arial" w:cs="Arial"/>
              </w:rPr>
              <w:t>,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0,8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Школа, жилая застройка, церковь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0,7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Трактовая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 xml:space="preserve">улица </w:t>
            </w:r>
            <w:proofErr w:type="spellStart"/>
            <w:r w:rsidRPr="00DB47EE">
              <w:rPr>
                <w:rFonts w:ascii="Arial" w:eastAsia="Calibri" w:hAnsi="Arial" w:cs="Arial"/>
                <w:lang w:eastAsia="en-US"/>
              </w:rPr>
              <w:t>Аршанчик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застройка, детский лагерь, турбаза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1,8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 xml:space="preserve">улица </w:t>
            </w:r>
            <w:proofErr w:type="spellStart"/>
            <w:r w:rsidRPr="00DB47EE">
              <w:rPr>
                <w:rFonts w:ascii="Arial" w:eastAsia="Calibri" w:hAnsi="Arial" w:cs="Arial"/>
                <w:lang w:eastAsia="en-US"/>
              </w:rPr>
              <w:t>Засопочная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  <w:r w:rsidR="00906745" w:rsidRPr="00DB47EE">
              <w:rPr>
                <w:rFonts w:ascii="Arial" w:hAnsi="Arial" w:cs="Arial"/>
              </w:rPr>
              <w:t>,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C409F4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улица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lang w:val="en-US"/>
              </w:rPr>
            </w:pPr>
            <w:r w:rsidRPr="00DB47EE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F4" w:rsidRPr="00DB47EE" w:rsidRDefault="00C409F4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0,6</w:t>
            </w:r>
          </w:p>
        </w:tc>
      </w:tr>
      <w:tr w:rsidR="00906745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45" w:rsidRPr="00DB47EE" w:rsidRDefault="00906745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переулок Речной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45" w:rsidRPr="00DB47EE" w:rsidRDefault="00906745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0,112</w:t>
            </w:r>
          </w:p>
        </w:tc>
      </w:tr>
      <w:tr w:rsidR="00906745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45" w:rsidRPr="00DB47EE" w:rsidRDefault="00906745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 xml:space="preserve">переулок </w:t>
            </w:r>
            <w:proofErr w:type="spellStart"/>
            <w:r w:rsidRPr="00DB47EE">
              <w:rPr>
                <w:rFonts w:ascii="Arial" w:eastAsia="Calibri" w:hAnsi="Arial" w:cs="Arial"/>
                <w:lang w:eastAsia="en-US"/>
              </w:rPr>
              <w:t>Иркутный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45" w:rsidRPr="00DB47EE" w:rsidRDefault="00906745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0,2</w:t>
            </w:r>
          </w:p>
        </w:tc>
      </w:tr>
      <w:tr w:rsidR="00906745" w:rsidRPr="00DB47EE" w:rsidTr="00906745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45" w:rsidRPr="00DB47EE" w:rsidRDefault="00906745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переулок Кедровый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5" w:rsidRPr="00DB47EE" w:rsidRDefault="00906745" w:rsidP="00DB47EE">
            <w:pPr>
              <w:rPr>
                <w:rFonts w:ascii="Arial" w:hAnsi="Arial" w:cs="Arial"/>
              </w:rPr>
            </w:pPr>
            <w:r w:rsidRPr="00DB47EE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45" w:rsidRPr="00DB47EE" w:rsidRDefault="00906745" w:rsidP="00DB47EE">
            <w:pPr>
              <w:rPr>
                <w:rFonts w:ascii="Arial" w:eastAsia="Calibri" w:hAnsi="Arial" w:cs="Arial"/>
                <w:lang w:eastAsia="en-US"/>
              </w:rPr>
            </w:pPr>
            <w:r w:rsidRPr="00DB47EE">
              <w:rPr>
                <w:rFonts w:ascii="Arial" w:eastAsia="Calibri" w:hAnsi="Arial" w:cs="Arial"/>
                <w:lang w:eastAsia="en-US"/>
              </w:rPr>
              <w:t>0,05</w:t>
            </w:r>
          </w:p>
        </w:tc>
      </w:tr>
      <w:tr w:rsidR="00C409F4" w:rsidRPr="00DB47EE" w:rsidTr="00906745">
        <w:trPr>
          <w:trHeight w:val="33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C409F4" w:rsidP="00DB47E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4" w:rsidRPr="00DB47EE" w:rsidRDefault="00906745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 xml:space="preserve">                                         </w:t>
            </w:r>
            <w:r w:rsidR="00F554F4" w:rsidRPr="00DB47EE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1</w:t>
            </w:r>
            <w:r w:rsidR="00D105F6" w:rsidRPr="00DB47EE">
              <w:rPr>
                <w:rFonts w:ascii="Arial" w:hAnsi="Arial" w:cs="Arial"/>
                <w:b/>
                <w:color w:val="000000"/>
              </w:rPr>
              <w:t>2</w:t>
            </w:r>
            <w:r w:rsidR="00F554F4" w:rsidRPr="00DB47EE">
              <w:rPr>
                <w:rFonts w:ascii="Arial" w:hAnsi="Arial" w:cs="Arial"/>
                <w:b/>
                <w:color w:val="000000"/>
              </w:rPr>
              <w:t xml:space="preserve"> 753</w:t>
            </w:r>
            <w:r w:rsidRPr="00DB47EE">
              <w:rPr>
                <w:rFonts w:ascii="Arial" w:hAnsi="Arial" w:cs="Arial"/>
                <w:b/>
                <w:color w:val="000000"/>
              </w:rPr>
              <w:t xml:space="preserve">                                                 </w:t>
            </w:r>
          </w:p>
        </w:tc>
      </w:tr>
    </w:tbl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F554F4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Основной тип дорог г</w:t>
      </w:r>
      <w:r w:rsidRPr="00DB47EE">
        <w:rPr>
          <w:rFonts w:ascii="Arial" w:hAnsi="Arial" w:cs="Arial"/>
          <w:color w:val="000000"/>
        </w:rPr>
        <w:t>рунтовые (неусовершенствованные) которые составляют 13 353 км</w:t>
      </w:r>
      <w:proofErr w:type="gramStart"/>
      <w:r w:rsidRPr="00DB47EE">
        <w:rPr>
          <w:rFonts w:ascii="Arial" w:hAnsi="Arial" w:cs="Arial"/>
          <w:color w:val="000000"/>
        </w:rPr>
        <w:t xml:space="preserve">., </w:t>
      </w:r>
      <w:proofErr w:type="gramEnd"/>
      <w:r w:rsidRPr="00DB47EE">
        <w:rPr>
          <w:rFonts w:ascii="Arial" w:hAnsi="Arial" w:cs="Arial"/>
          <w:color w:val="000000"/>
        </w:rPr>
        <w:t xml:space="preserve">асфальтобетонный тип представлен на одном из переулков 0,4 км.  </w:t>
      </w:r>
    </w:p>
    <w:p w:rsidR="005C3E96" w:rsidRPr="00DB47EE" w:rsidRDefault="00F554F4" w:rsidP="005B665E">
      <w:pPr>
        <w:pStyle w:val="a3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В 2015 г. часть д</w:t>
      </w:r>
      <w:r w:rsidR="005C3E96" w:rsidRPr="00DB47EE">
        <w:rPr>
          <w:rFonts w:ascii="Arial" w:hAnsi="Arial" w:cs="Arial"/>
        </w:rPr>
        <w:t>орог</w:t>
      </w:r>
      <w:r w:rsidRPr="00DB47EE">
        <w:rPr>
          <w:rFonts w:ascii="Arial" w:hAnsi="Arial" w:cs="Arial"/>
        </w:rPr>
        <w:t xml:space="preserve"> поселения была оформлена в собственность муниципального образования, в 2016 г. работа по оформлению дорог  в собственность поселения продолжена. </w:t>
      </w:r>
      <w:r w:rsidR="005C3E96" w:rsidRPr="00DB47EE">
        <w:rPr>
          <w:rFonts w:ascii="Arial" w:hAnsi="Arial" w:cs="Arial"/>
        </w:rPr>
        <w:t xml:space="preserve">Обслуживание дорог осуществляется подрядной организацией по </w:t>
      </w:r>
      <w:r w:rsidRPr="00DB47EE">
        <w:rPr>
          <w:rFonts w:ascii="Arial" w:hAnsi="Arial" w:cs="Arial"/>
        </w:rPr>
        <w:t xml:space="preserve">разовым </w:t>
      </w:r>
      <w:r w:rsidR="005C3E96" w:rsidRPr="00DB47EE">
        <w:rPr>
          <w:rFonts w:ascii="Arial" w:hAnsi="Arial" w:cs="Arial"/>
        </w:rPr>
        <w:t>муниципальн</w:t>
      </w:r>
      <w:r w:rsidRPr="00DB47EE">
        <w:rPr>
          <w:rFonts w:ascii="Arial" w:hAnsi="Arial" w:cs="Arial"/>
        </w:rPr>
        <w:t xml:space="preserve">ым </w:t>
      </w:r>
      <w:r w:rsidR="005C3E96" w:rsidRPr="00DB47EE">
        <w:rPr>
          <w:rFonts w:ascii="Arial" w:hAnsi="Arial" w:cs="Arial"/>
        </w:rPr>
        <w:t>контракт</w:t>
      </w:r>
      <w:r w:rsidRPr="00DB47EE">
        <w:rPr>
          <w:rFonts w:ascii="Arial" w:hAnsi="Arial" w:cs="Arial"/>
        </w:rPr>
        <w:t xml:space="preserve">ам </w:t>
      </w:r>
      <w:r w:rsidR="005C3E96" w:rsidRPr="00DB47EE">
        <w:rPr>
          <w:rFonts w:ascii="Arial" w:hAnsi="Arial" w:cs="Arial"/>
        </w:rPr>
        <w:t xml:space="preserve">на выполнение комплекса работ по содержанию муниципальных автомобильных дорог, тротуаров и дорожных сооружений на территории </w:t>
      </w:r>
      <w:r w:rsidRPr="00DB47EE">
        <w:rPr>
          <w:rFonts w:ascii="Arial" w:hAnsi="Arial" w:cs="Arial"/>
        </w:rPr>
        <w:t xml:space="preserve">поселения. </w:t>
      </w:r>
      <w:r w:rsidR="005C3E96" w:rsidRPr="00DB47EE">
        <w:rPr>
          <w:rFonts w:ascii="Arial" w:hAnsi="Arial" w:cs="Arial"/>
        </w:rPr>
        <w:t>В состав работ входит:</w:t>
      </w:r>
      <w:r w:rsidR="00427C6A" w:rsidRPr="00DB47EE">
        <w:rPr>
          <w:rFonts w:ascii="Arial" w:hAnsi="Arial" w:cs="Arial"/>
        </w:rPr>
        <w:t xml:space="preserve"> </w:t>
      </w:r>
      <w:proofErr w:type="spellStart"/>
      <w:r w:rsidR="00427C6A" w:rsidRPr="00DB47EE">
        <w:rPr>
          <w:rFonts w:ascii="Arial" w:hAnsi="Arial" w:cs="Arial"/>
        </w:rPr>
        <w:t>грейдеровка</w:t>
      </w:r>
      <w:proofErr w:type="spellEnd"/>
      <w:r w:rsidR="00427C6A" w:rsidRPr="00DB47EE">
        <w:rPr>
          <w:rFonts w:ascii="Arial" w:hAnsi="Arial" w:cs="Arial"/>
        </w:rPr>
        <w:t xml:space="preserve"> грунтовых дорог, ремонт и капитальный ремонт дорог.  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bCs/>
        </w:rPr>
      </w:pPr>
      <w:r w:rsidRPr="00DB47EE">
        <w:rPr>
          <w:rFonts w:ascii="Arial" w:hAnsi="Arial" w:cs="Arial"/>
        </w:rPr>
        <w:t xml:space="preserve">Проверка качества выполнения работ осуществляется по согласованному графику, с составлением </w:t>
      </w:r>
      <w:r w:rsidRPr="00DB47EE">
        <w:rPr>
          <w:rFonts w:ascii="Arial" w:hAnsi="Arial" w:cs="Arial"/>
          <w:bCs/>
        </w:rPr>
        <w:t xml:space="preserve">итогового </w:t>
      </w:r>
      <w:proofErr w:type="gramStart"/>
      <w:r w:rsidRPr="00DB47EE">
        <w:rPr>
          <w:rFonts w:ascii="Arial" w:hAnsi="Arial" w:cs="Arial"/>
          <w:bCs/>
        </w:rPr>
        <w:t>акта оценки качества содержания муниципальных автодорог</w:t>
      </w:r>
      <w:proofErr w:type="gramEnd"/>
      <w:r w:rsidRPr="00DB47EE">
        <w:rPr>
          <w:rFonts w:ascii="Arial" w:hAnsi="Arial" w:cs="Arial"/>
          <w:bCs/>
        </w:rPr>
        <w:t xml:space="preserve"> в соответствии с утвержденными критериями.</w:t>
      </w:r>
    </w:p>
    <w:p w:rsidR="005C3E96" w:rsidRPr="00DB47EE" w:rsidRDefault="005C3E96" w:rsidP="00765D27">
      <w:pPr>
        <w:pStyle w:val="1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5" w:name="_Toc444611855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2.5 Анализ состава парка транспортных средств и уровня автомобилизации в посел</w:t>
      </w:r>
      <w:r w:rsidR="00AC53DE"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ении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, обеспеченность парковками (парковочными местами)</w:t>
      </w:r>
      <w:bookmarkEnd w:id="15"/>
    </w:p>
    <w:p w:rsidR="005C3E96" w:rsidRPr="00DB47EE" w:rsidRDefault="005C3E96" w:rsidP="00765D27">
      <w:pPr>
        <w:ind w:firstLine="709"/>
        <w:rPr>
          <w:rFonts w:ascii="Arial" w:hAnsi="Arial" w:cs="Arial"/>
          <w:lang w:bidi="ru-RU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  <w:lang w:bidi="ru-RU"/>
        </w:rPr>
        <w:t xml:space="preserve">По данным ОГИБДД ОМВД России по </w:t>
      </w:r>
      <w:proofErr w:type="spellStart"/>
      <w:r w:rsidR="00427C6A" w:rsidRPr="00DB47EE">
        <w:rPr>
          <w:rFonts w:ascii="Arial" w:hAnsi="Arial" w:cs="Arial"/>
          <w:lang w:bidi="ru-RU"/>
        </w:rPr>
        <w:t>Слюдянскому</w:t>
      </w:r>
      <w:proofErr w:type="spellEnd"/>
      <w:r w:rsidR="00427C6A" w:rsidRPr="00DB47EE">
        <w:rPr>
          <w:rFonts w:ascii="Arial" w:hAnsi="Arial" w:cs="Arial"/>
          <w:lang w:bidi="ru-RU"/>
        </w:rPr>
        <w:t xml:space="preserve"> </w:t>
      </w:r>
      <w:r w:rsidRPr="00DB47EE">
        <w:rPr>
          <w:rFonts w:ascii="Arial" w:hAnsi="Arial" w:cs="Arial"/>
          <w:lang w:bidi="ru-RU"/>
        </w:rPr>
        <w:t xml:space="preserve"> району автомобильный парк в посел</w:t>
      </w:r>
      <w:r w:rsidR="00427C6A" w:rsidRPr="00DB47EE">
        <w:rPr>
          <w:rFonts w:ascii="Arial" w:hAnsi="Arial" w:cs="Arial"/>
          <w:lang w:bidi="ru-RU"/>
        </w:rPr>
        <w:t>ении п</w:t>
      </w:r>
      <w:r w:rsidRPr="00DB47EE">
        <w:rPr>
          <w:rFonts w:ascii="Arial" w:hAnsi="Arial" w:cs="Arial"/>
          <w:lang w:bidi="ru-RU"/>
        </w:rPr>
        <w:t xml:space="preserve">реимущественно состоит из легковых автомобилей, в подавляющем большинстве принадлежащих частным лицам. </w:t>
      </w:r>
      <w:r w:rsidR="00427C6A" w:rsidRPr="00DB47EE">
        <w:rPr>
          <w:rFonts w:ascii="Arial" w:hAnsi="Arial" w:cs="Arial"/>
          <w:lang w:bidi="ru-RU"/>
        </w:rPr>
        <w:t xml:space="preserve">Грузовой транспорт в незначительном количестве. 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Детальная информация о характеристиках видов автотранспорта, в том числе марках, видах используемого топлива, отсутствует.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В целом за период 201</w:t>
      </w:r>
      <w:r w:rsidR="00427C6A" w:rsidRPr="00DB47EE">
        <w:rPr>
          <w:rFonts w:ascii="Arial" w:hAnsi="Arial" w:cs="Arial"/>
        </w:rPr>
        <w:t>4</w:t>
      </w:r>
      <w:r w:rsidRPr="00DB47EE">
        <w:rPr>
          <w:rFonts w:ascii="Arial" w:hAnsi="Arial" w:cs="Arial"/>
        </w:rPr>
        <w:t xml:space="preserve"> – 201</w:t>
      </w:r>
      <w:r w:rsidR="00427C6A" w:rsidRPr="00DB47EE">
        <w:rPr>
          <w:rFonts w:ascii="Arial" w:hAnsi="Arial" w:cs="Arial"/>
        </w:rPr>
        <w:t>6</w:t>
      </w:r>
      <w:r w:rsidRPr="00DB47EE">
        <w:rPr>
          <w:rFonts w:ascii="Arial" w:hAnsi="Arial" w:cs="Arial"/>
        </w:rPr>
        <w:t xml:space="preserve"> годы, отмечается рост количества </w:t>
      </w:r>
      <w:r w:rsidR="00E6302D" w:rsidRPr="00DB47EE">
        <w:rPr>
          <w:rFonts w:ascii="Arial" w:hAnsi="Arial" w:cs="Arial"/>
        </w:rPr>
        <w:t>легкового авто</w:t>
      </w:r>
      <w:r w:rsidRPr="00DB47EE">
        <w:rPr>
          <w:rFonts w:ascii="Arial" w:hAnsi="Arial" w:cs="Arial"/>
        </w:rPr>
        <w:t>транспорт</w:t>
      </w:r>
      <w:r w:rsidR="00E6302D" w:rsidRPr="00DB47EE">
        <w:rPr>
          <w:rFonts w:ascii="Arial" w:hAnsi="Arial" w:cs="Arial"/>
        </w:rPr>
        <w:t xml:space="preserve">а. </w:t>
      </w:r>
      <w:r w:rsidRPr="00DB47EE">
        <w:rPr>
          <w:rFonts w:ascii="Arial" w:hAnsi="Arial" w:cs="Arial"/>
        </w:rPr>
        <w:t>Стоит отметить, что за период с 201</w:t>
      </w:r>
      <w:r w:rsidR="00E6302D" w:rsidRPr="00DB47EE">
        <w:rPr>
          <w:rFonts w:ascii="Arial" w:hAnsi="Arial" w:cs="Arial"/>
        </w:rPr>
        <w:t>4</w:t>
      </w:r>
      <w:r w:rsidRPr="00DB47EE">
        <w:rPr>
          <w:rFonts w:ascii="Arial" w:hAnsi="Arial" w:cs="Arial"/>
        </w:rPr>
        <w:t xml:space="preserve"> по 201</w:t>
      </w:r>
      <w:r w:rsidR="00E6302D" w:rsidRPr="00DB47EE">
        <w:rPr>
          <w:rFonts w:ascii="Arial" w:hAnsi="Arial" w:cs="Arial"/>
        </w:rPr>
        <w:t>6</w:t>
      </w:r>
      <w:r w:rsidRPr="00DB47EE">
        <w:rPr>
          <w:rFonts w:ascii="Arial" w:hAnsi="Arial" w:cs="Arial"/>
        </w:rPr>
        <w:t xml:space="preserve"> годы, в посел</w:t>
      </w:r>
      <w:r w:rsidR="00E6302D" w:rsidRPr="00DB47EE">
        <w:rPr>
          <w:rFonts w:ascii="Arial" w:hAnsi="Arial" w:cs="Arial"/>
        </w:rPr>
        <w:t>ении</w:t>
      </w:r>
      <w:r w:rsidRPr="00DB47EE">
        <w:rPr>
          <w:rFonts w:ascii="Arial" w:hAnsi="Arial" w:cs="Arial"/>
        </w:rPr>
        <w:t xml:space="preserve"> наблюдается рост уровня автомобилизации населения на </w:t>
      </w:r>
      <w:r w:rsidR="00E6302D" w:rsidRPr="00DB47EE">
        <w:rPr>
          <w:rFonts w:ascii="Arial" w:hAnsi="Arial" w:cs="Arial"/>
        </w:rPr>
        <w:t>17,5</w:t>
      </w:r>
      <w:r w:rsidRPr="00DB47EE">
        <w:rPr>
          <w:rFonts w:ascii="Arial" w:hAnsi="Arial" w:cs="Arial"/>
        </w:rPr>
        <w:t>3%</w:t>
      </w:r>
      <w:r w:rsidR="00E6302D" w:rsidRPr="00DB47EE">
        <w:rPr>
          <w:rFonts w:ascii="Arial" w:hAnsi="Arial" w:cs="Arial"/>
        </w:rPr>
        <w:t>.</w:t>
      </w:r>
      <w:r w:rsidRPr="00DB47EE">
        <w:rPr>
          <w:rFonts w:ascii="Arial" w:hAnsi="Arial" w:cs="Arial"/>
        </w:rPr>
        <w:t xml:space="preserve"> 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Специализированные парковочные и гаражные комплексы в посел</w:t>
      </w:r>
      <w:r w:rsidR="00E6302D" w:rsidRPr="00DB47EE">
        <w:rPr>
          <w:rFonts w:ascii="Arial" w:hAnsi="Arial" w:cs="Arial"/>
        </w:rPr>
        <w:t>ении</w:t>
      </w:r>
      <w:r w:rsidRPr="00DB47EE">
        <w:rPr>
          <w:rFonts w:ascii="Arial" w:hAnsi="Arial" w:cs="Arial"/>
        </w:rPr>
        <w:t xml:space="preserve"> отсутствуют.  Для хранения транспортных средств </w:t>
      </w:r>
      <w:r w:rsidR="00AC53DE" w:rsidRPr="00DB47EE">
        <w:rPr>
          <w:rFonts w:ascii="Arial" w:hAnsi="Arial" w:cs="Arial"/>
        </w:rPr>
        <w:t xml:space="preserve">используются </w:t>
      </w:r>
      <w:r w:rsidRPr="00DB47EE">
        <w:rPr>
          <w:rFonts w:ascii="Arial" w:hAnsi="Arial" w:cs="Arial"/>
        </w:rPr>
        <w:t>дворовы</w:t>
      </w:r>
      <w:r w:rsidR="00AC53DE" w:rsidRPr="00DB47EE">
        <w:rPr>
          <w:rFonts w:ascii="Arial" w:hAnsi="Arial" w:cs="Arial"/>
        </w:rPr>
        <w:t>е</w:t>
      </w:r>
      <w:r w:rsidRPr="00DB47EE">
        <w:rPr>
          <w:rFonts w:ascii="Arial" w:hAnsi="Arial" w:cs="Arial"/>
        </w:rPr>
        <w:t xml:space="preserve"> территори</w:t>
      </w:r>
      <w:r w:rsidR="00AC53DE" w:rsidRPr="00DB47EE">
        <w:rPr>
          <w:rFonts w:ascii="Arial" w:hAnsi="Arial" w:cs="Arial"/>
        </w:rPr>
        <w:t xml:space="preserve">и жилых домов, возводятся на личном участке гаражи. </w:t>
      </w:r>
    </w:p>
    <w:p w:rsidR="005C3E96" w:rsidRPr="00DB47EE" w:rsidRDefault="005C3E96" w:rsidP="00765D27">
      <w:pPr>
        <w:ind w:firstLine="709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 </w:t>
      </w:r>
    </w:p>
    <w:p w:rsidR="005C3E96" w:rsidRPr="00DB47EE" w:rsidRDefault="005C3E96" w:rsidP="00765D27">
      <w:pPr>
        <w:pStyle w:val="1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6" w:name="_Toc444611856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2.6 Характеристика работы транспортных средств общего пользования, включая анализ пассажиропотока</w:t>
      </w:r>
      <w:bookmarkEnd w:id="16"/>
    </w:p>
    <w:p w:rsidR="005C3E96" w:rsidRPr="00DB47EE" w:rsidRDefault="005C3E96" w:rsidP="00765D27">
      <w:pPr>
        <w:ind w:firstLine="709"/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В п</w:t>
      </w:r>
      <w:r w:rsidR="00AC53DE" w:rsidRPr="00DB47EE">
        <w:rPr>
          <w:rFonts w:ascii="Arial" w:hAnsi="Arial" w:cs="Arial"/>
        </w:rPr>
        <w:t>оселении</w:t>
      </w:r>
      <w:r w:rsidRPr="00DB47EE">
        <w:rPr>
          <w:rFonts w:ascii="Arial" w:hAnsi="Arial" w:cs="Arial"/>
        </w:rPr>
        <w:t>,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Движение </w:t>
      </w:r>
      <w:r w:rsidR="00AC53DE" w:rsidRPr="00DB47EE">
        <w:rPr>
          <w:rFonts w:ascii="Arial" w:hAnsi="Arial" w:cs="Arial"/>
        </w:rPr>
        <w:t xml:space="preserve">проходящих по федеральной трассе </w:t>
      </w:r>
      <w:r w:rsidRPr="00DB47EE">
        <w:rPr>
          <w:rFonts w:ascii="Arial" w:hAnsi="Arial" w:cs="Arial"/>
        </w:rPr>
        <w:t xml:space="preserve">маршрутных транспортных средств организовано в направлении </w:t>
      </w:r>
      <w:r w:rsidR="00AC53DE" w:rsidRPr="00DB47EE">
        <w:rPr>
          <w:rFonts w:ascii="Arial" w:hAnsi="Arial" w:cs="Arial"/>
        </w:rPr>
        <w:t xml:space="preserve">Аршан – </w:t>
      </w:r>
      <w:proofErr w:type="spellStart"/>
      <w:r w:rsidR="00AC53DE" w:rsidRPr="00DB47EE">
        <w:rPr>
          <w:rFonts w:ascii="Arial" w:hAnsi="Arial" w:cs="Arial"/>
        </w:rPr>
        <w:t>Слюдянка</w:t>
      </w:r>
      <w:proofErr w:type="spellEnd"/>
      <w:r w:rsidR="00AC53DE" w:rsidRPr="00DB47EE">
        <w:rPr>
          <w:rFonts w:ascii="Arial" w:hAnsi="Arial" w:cs="Arial"/>
        </w:rPr>
        <w:t xml:space="preserve">, </w:t>
      </w:r>
      <w:proofErr w:type="spellStart"/>
      <w:r w:rsidR="00AC53DE" w:rsidRPr="00DB47EE">
        <w:rPr>
          <w:rFonts w:ascii="Arial" w:hAnsi="Arial" w:cs="Arial"/>
        </w:rPr>
        <w:t>Слюдянка</w:t>
      </w:r>
      <w:proofErr w:type="spellEnd"/>
      <w:r w:rsidR="00AC53DE" w:rsidRPr="00DB47EE">
        <w:rPr>
          <w:rFonts w:ascii="Arial" w:hAnsi="Arial" w:cs="Arial"/>
        </w:rPr>
        <w:t xml:space="preserve"> – Аршан.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lastRenderedPageBreak/>
        <w:t>Информация об объемах пассажирских перевозок необходимая для анализа пассажиропотока отсутствует.</w:t>
      </w:r>
    </w:p>
    <w:p w:rsidR="005C3E96" w:rsidRPr="00DB47EE" w:rsidRDefault="005C3E96" w:rsidP="00765D27">
      <w:pPr>
        <w:ind w:firstLine="709"/>
        <w:rPr>
          <w:rFonts w:ascii="Arial" w:hAnsi="Arial" w:cs="Arial"/>
        </w:rPr>
      </w:pPr>
    </w:p>
    <w:p w:rsidR="005C3E96" w:rsidRPr="00DB47EE" w:rsidRDefault="005C3E96" w:rsidP="00765D27">
      <w:pPr>
        <w:pStyle w:val="1"/>
        <w:spacing w:before="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7" w:name="_Toc444611857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7"/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</w:p>
    <w:p w:rsidR="00AC53DE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Для передвижения пешеходов</w:t>
      </w:r>
      <w:r w:rsidR="00AC53DE" w:rsidRPr="00DB47EE">
        <w:rPr>
          <w:rFonts w:ascii="Arial" w:hAnsi="Arial" w:cs="Arial"/>
        </w:rPr>
        <w:t xml:space="preserve"> </w:t>
      </w:r>
      <w:r w:rsidRPr="00DB47EE">
        <w:rPr>
          <w:rFonts w:ascii="Arial" w:hAnsi="Arial" w:cs="Arial"/>
        </w:rPr>
        <w:t>в п</w:t>
      </w:r>
      <w:r w:rsidR="00AC53DE" w:rsidRPr="00DB47EE">
        <w:rPr>
          <w:rFonts w:ascii="Arial" w:hAnsi="Arial" w:cs="Arial"/>
        </w:rPr>
        <w:t xml:space="preserve">оселении отсутствуют тротуары. Предусматривается </w:t>
      </w:r>
      <w:r w:rsidR="00A15374" w:rsidRPr="00DB47EE">
        <w:rPr>
          <w:rFonts w:ascii="Arial" w:hAnsi="Arial" w:cs="Arial"/>
        </w:rPr>
        <w:t xml:space="preserve">генеральным планом поселения строительство тротуаров. 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Специализированные дорожки для велосипедного передвижения на территории посе</w:t>
      </w:r>
      <w:r w:rsidR="00AC53DE" w:rsidRPr="00DB47EE">
        <w:rPr>
          <w:rFonts w:ascii="Arial" w:hAnsi="Arial" w:cs="Arial"/>
        </w:rPr>
        <w:t>ления</w:t>
      </w:r>
      <w:r w:rsidRPr="00DB47EE">
        <w:rPr>
          <w:rFonts w:ascii="Arial" w:hAnsi="Arial" w:cs="Arial"/>
        </w:rPr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C3E96" w:rsidRPr="00DB47EE" w:rsidRDefault="005C3E96" w:rsidP="00765D27">
      <w:pPr>
        <w:ind w:firstLine="709"/>
        <w:jc w:val="center"/>
        <w:rPr>
          <w:rFonts w:ascii="Arial" w:hAnsi="Arial" w:cs="Arial"/>
        </w:rPr>
      </w:pPr>
    </w:p>
    <w:p w:rsidR="005C3E96" w:rsidRPr="00DB47EE" w:rsidRDefault="005C3E96" w:rsidP="00765D27">
      <w:pPr>
        <w:pStyle w:val="1"/>
        <w:spacing w:before="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8" w:name="_Toc444611858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18"/>
    </w:p>
    <w:p w:rsidR="005C3E96" w:rsidRPr="00DB47EE" w:rsidRDefault="005C3E96" w:rsidP="00765D27">
      <w:pPr>
        <w:spacing w:after="160"/>
        <w:ind w:firstLine="709"/>
        <w:contextualSpacing/>
        <w:rPr>
          <w:rFonts w:ascii="Arial" w:eastAsia="Calibri" w:hAnsi="Arial" w:cs="Arial"/>
          <w:lang w:eastAsia="en-US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Основным предприяти</w:t>
      </w:r>
      <w:r w:rsidR="00A15374" w:rsidRPr="00DB47EE">
        <w:rPr>
          <w:rFonts w:ascii="Arial" w:hAnsi="Arial" w:cs="Arial"/>
        </w:rPr>
        <w:t>ем</w:t>
      </w:r>
      <w:r w:rsidRPr="00DB47EE">
        <w:rPr>
          <w:rFonts w:ascii="Arial" w:hAnsi="Arial" w:cs="Arial"/>
        </w:rPr>
        <w:t xml:space="preserve">, осуществляющим грузовые перевозки на территории </w:t>
      </w:r>
      <w:r w:rsidR="00A15374" w:rsidRPr="00DB47EE">
        <w:rPr>
          <w:rFonts w:ascii="Arial" w:hAnsi="Arial" w:cs="Arial"/>
        </w:rPr>
        <w:t>д. Быстрая</w:t>
      </w:r>
      <w:r w:rsidRPr="00DB47EE">
        <w:rPr>
          <w:rFonts w:ascii="Arial" w:hAnsi="Arial" w:cs="Arial"/>
        </w:rPr>
        <w:t xml:space="preserve">, являются </w:t>
      </w:r>
      <w:r w:rsidR="00A15374" w:rsidRPr="00DB47EE">
        <w:rPr>
          <w:rFonts w:ascii="Arial" w:hAnsi="Arial" w:cs="Arial"/>
        </w:rPr>
        <w:t>ЗАО «Дорожник»</w:t>
      </w:r>
      <w:r w:rsidRPr="00DB47EE">
        <w:rPr>
          <w:rFonts w:ascii="Arial" w:hAnsi="Arial" w:cs="Arial"/>
        </w:rPr>
        <w:t>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Маршрут движения автотранспорта </w:t>
      </w:r>
      <w:r w:rsidR="00A15374" w:rsidRPr="00DB47EE">
        <w:rPr>
          <w:rFonts w:ascii="Arial" w:hAnsi="Arial" w:cs="Arial"/>
        </w:rPr>
        <w:t xml:space="preserve">ЗАО «Дорожник» </w:t>
      </w:r>
      <w:r w:rsidRPr="00DB47EE">
        <w:rPr>
          <w:rFonts w:ascii="Arial" w:hAnsi="Arial" w:cs="Arial"/>
        </w:rPr>
        <w:t>проходит от</w:t>
      </w:r>
      <w:r w:rsidR="00A15374" w:rsidRPr="00DB47EE">
        <w:rPr>
          <w:rFonts w:ascii="Arial" w:hAnsi="Arial" w:cs="Arial"/>
        </w:rPr>
        <w:t xml:space="preserve"> г. </w:t>
      </w:r>
      <w:proofErr w:type="spellStart"/>
      <w:r w:rsidR="00A15374" w:rsidRPr="00DB47EE">
        <w:rPr>
          <w:rFonts w:ascii="Arial" w:hAnsi="Arial" w:cs="Arial"/>
        </w:rPr>
        <w:t>Слюдянки</w:t>
      </w:r>
      <w:proofErr w:type="spellEnd"/>
      <w:r w:rsidR="00A15374" w:rsidRPr="00DB47EE">
        <w:rPr>
          <w:rFonts w:ascii="Arial" w:hAnsi="Arial" w:cs="Arial"/>
        </w:rPr>
        <w:t xml:space="preserve"> по федеральной дороги</w:t>
      </w:r>
      <w:proofErr w:type="gramStart"/>
      <w:r w:rsidR="00A15374" w:rsidRPr="00DB47EE">
        <w:rPr>
          <w:rFonts w:ascii="Arial" w:hAnsi="Arial" w:cs="Arial"/>
        </w:rPr>
        <w:t xml:space="preserve"> А</w:t>
      </w:r>
      <w:proofErr w:type="gramEnd"/>
      <w:r w:rsidR="00A15374" w:rsidRPr="00DB47EE">
        <w:rPr>
          <w:rFonts w:ascii="Arial" w:hAnsi="Arial" w:cs="Arial"/>
        </w:rPr>
        <w:t xml:space="preserve"> – 333, по дороге пер. Кедровый  </w:t>
      </w:r>
      <w:r w:rsidRPr="00DB47EE">
        <w:rPr>
          <w:rFonts w:ascii="Arial" w:hAnsi="Arial" w:cs="Arial"/>
        </w:rPr>
        <w:t>до дробильного комплекса по технологической дороге</w:t>
      </w:r>
      <w:r w:rsidR="00A15374" w:rsidRPr="00DB47EE">
        <w:rPr>
          <w:rFonts w:ascii="Arial" w:hAnsi="Arial" w:cs="Arial"/>
        </w:rPr>
        <w:t>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lang w:bidi="ru-RU"/>
        </w:rPr>
      </w:pPr>
      <w:bookmarkStart w:id="19" w:name="_Toc444611859"/>
      <w:r w:rsidRPr="00DB47EE">
        <w:rPr>
          <w:rFonts w:ascii="Arial" w:hAnsi="Arial" w:cs="Arial"/>
          <w:lang w:bidi="ru-RU"/>
        </w:rPr>
        <w:t>Маршрут движения грузового транспорта пролега</w:t>
      </w:r>
      <w:r w:rsidR="00A15374" w:rsidRPr="00DB47EE">
        <w:rPr>
          <w:rFonts w:ascii="Arial" w:hAnsi="Arial" w:cs="Arial"/>
          <w:lang w:bidi="ru-RU"/>
        </w:rPr>
        <w:t xml:space="preserve">ет </w:t>
      </w:r>
      <w:proofErr w:type="gramStart"/>
      <w:r w:rsidR="00A15374" w:rsidRPr="00DB47EE">
        <w:rPr>
          <w:rFonts w:ascii="Arial" w:hAnsi="Arial" w:cs="Arial"/>
          <w:lang w:bidi="ru-RU"/>
        </w:rPr>
        <w:t>в</w:t>
      </w:r>
      <w:proofErr w:type="gramEnd"/>
      <w:r w:rsidR="00A15374" w:rsidRPr="00DB47EE">
        <w:rPr>
          <w:rFonts w:ascii="Arial" w:hAnsi="Arial" w:cs="Arial"/>
          <w:lang w:bidi="ru-RU"/>
        </w:rPr>
        <w:t xml:space="preserve"> пер. Кедровый через </w:t>
      </w:r>
      <w:r w:rsidRPr="00DB47EE">
        <w:rPr>
          <w:rFonts w:ascii="Arial" w:hAnsi="Arial" w:cs="Arial"/>
          <w:lang w:bidi="ru-RU"/>
        </w:rPr>
        <w:t xml:space="preserve">жилую зону. Это создает условия для загрязнения атмосферного воздуха особенно в периоды преобладания ветров </w:t>
      </w:r>
      <w:r w:rsidR="00A15374" w:rsidRPr="00DB47EE">
        <w:rPr>
          <w:rFonts w:ascii="Arial" w:hAnsi="Arial" w:cs="Arial"/>
          <w:lang w:bidi="ru-RU"/>
        </w:rPr>
        <w:t>с севера – востока, с побережья оз. Байкал.</w:t>
      </w:r>
      <w:r w:rsidRPr="00DB47EE">
        <w:rPr>
          <w:rFonts w:ascii="Arial" w:hAnsi="Arial" w:cs="Arial"/>
          <w:lang w:bidi="ru-RU"/>
        </w:rPr>
        <w:t xml:space="preserve"> </w:t>
      </w:r>
      <w:r w:rsidR="00A15374" w:rsidRPr="00DB47EE">
        <w:rPr>
          <w:rFonts w:ascii="Arial" w:hAnsi="Arial" w:cs="Arial"/>
          <w:lang w:bidi="ru-RU"/>
        </w:rPr>
        <w:t>Уровень на</w:t>
      </w:r>
      <w:r w:rsidRPr="00DB47EE">
        <w:rPr>
          <w:rFonts w:ascii="Arial" w:hAnsi="Arial" w:cs="Arial"/>
          <w:lang w:bidi="ru-RU"/>
        </w:rPr>
        <w:t>грузк</w:t>
      </w:r>
      <w:r w:rsidR="00A15374" w:rsidRPr="00DB47EE">
        <w:rPr>
          <w:rFonts w:ascii="Arial" w:hAnsi="Arial" w:cs="Arial"/>
          <w:lang w:bidi="ru-RU"/>
        </w:rPr>
        <w:t>и</w:t>
      </w:r>
      <w:r w:rsidRPr="00DB47EE">
        <w:rPr>
          <w:rFonts w:ascii="Arial" w:hAnsi="Arial" w:cs="Arial"/>
          <w:lang w:bidi="ru-RU"/>
        </w:rPr>
        <w:t xml:space="preserve"> на </w:t>
      </w:r>
      <w:proofErr w:type="spellStart"/>
      <w:r w:rsidRPr="00DB47EE">
        <w:rPr>
          <w:rFonts w:ascii="Arial" w:hAnsi="Arial" w:cs="Arial"/>
          <w:lang w:bidi="ru-RU"/>
        </w:rPr>
        <w:t>дорожно</w:t>
      </w:r>
      <w:proofErr w:type="spellEnd"/>
      <w:r w:rsidRPr="00DB47EE">
        <w:rPr>
          <w:rFonts w:ascii="Arial" w:hAnsi="Arial" w:cs="Arial"/>
          <w:lang w:bidi="ru-RU"/>
        </w:rPr>
        <w:t xml:space="preserve"> – транспортную сеть посел</w:t>
      </w:r>
      <w:r w:rsidR="00A15374" w:rsidRPr="00DB47EE">
        <w:rPr>
          <w:rFonts w:ascii="Arial" w:hAnsi="Arial" w:cs="Arial"/>
          <w:lang w:bidi="ru-RU"/>
        </w:rPr>
        <w:t xml:space="preserve">ения </w:t>
      </w:r>
      <w:r w:rsidRPr="00DB47EE">
        <w:rPr>
          <w:rFonts w:ascii="Arial" w:hAnsi="Arial" w:cs="Arial"/>
          <w:lang w:bidi="ru-RU"/>
        </w:rPr>
        <w:t>и уровень аварийности</w:t>
      </w:r>
      <w:r w:rsidR="00A15374" w:rsidRPr="00DB47EE">
        <w:rPr>
          <w:rFonts w:ascii="Arial" w:hAnsi="Arial" w:cs="Arial"/>
          <w:lang w:bidi="ru-RU"/>
        </w:rPr>
        <w:t xml:space="preserve"> незначительный</w:t>
      </w:r>
      <w:r w:rsidRPr="00DB47EE">
        <w:rPr>
          <w:rFonts w:ascii="Arial" w:hAnsi="Arial" w:cs="Arial"/>
          <w:lang w:bidi="ru-RU"/>
        </w:rPr>
        <w:t xml:space="preserve">. </w:t>
      </w:r>
    </w:p>
    <w:p w:rsidR="00765D27" w:rsidRDefault="00765D27" w:rsidP="00765D27">
      <w:pPr>
        <w:pStyle w:val="1"/>
        <w:spacing w:before="0"/>
        <w:ind w:firstLine="709"/>
        <w:rPr>
          <w:rFonts w:ascii="Arial" w:hAnsi="Arial" w:cs="Arial"/>
          <w:b/>
          <w:color w:val="auto"/>
          <w:sz w:val="24"/>
          <w:szCs w:val="24"/>
          <w:lang w:bidi="ru-RU"/>
        </w:rPr>
      </w:pPr>
    </w:p>
    <w:p w:rsidR="005C3E96" w:rsidRPr="00DB47EE" w:rsidRDefault="005C3E96" w:rsidP="00765D27">
      <w:pPr>
        <w:pStyle w:val="1"/>
        <w:spacing w:before="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2.9 Анализ уровня безопасности дорожного движения</w:t>
      </w:r>
      <w:bookmarkEnd w:id="19"/>
    </w:p>
    <w:p w:rsidR="005C3E96" w:rsidRPr="00DB47EE" w:rsidRDefault="005C3E96" w:rsidP="00765D27">
      <w:pPr>
        <w:ind w:firstLine="709"/>
        <w:rPr>
          <w:rFonts w:ascii="Arial" w:hAnsi="Arial" w:cs="Arial"/>
          <w:lang w:bidi="ru-RU"/>
        </w:rPr>
      </w:pPr>
    </w:p>
    <w:p w:rsidR="005C3E96" w:rsidRPr="00DB47EE" w:rsidRDefault="005C3E96" w:rsidP="005B6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47EE">
        <w:rPr>
          <w:rFonts w:ascii="Arial" w:hAnsi="Arial" w:cs="Arial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DB47EE">
        <w:rPr>
          <w:rFonts w:ascii="Arial" w:hAnsi="Arial"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DB47EE">
        <w:rPr>
          <w:rFonts w:ascii="Arial" w:hAnsi="Arial" w:cs="Arial"/>
          <w:sz w:val="24"/>
          <w:szCs w:val="24"/>
        </w:rPr>
        <w:t>.</w:t>
      </w:r>
    </w:p>
    <w:p w:rsidR="005C3E96" w:rsidRPr="00DB47EE" w:rsidRDefault="005C3E96" w:rsidP="005B6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47EE">
        <w:rPr>
          <w:rFonts w:ascii="Arial" w:hAnsi="Arial" w:cs="Arial"/>
          <w:sz w:val="24"/>
          <w:szCs w:val="24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5C3E96" w:rsidRPr="00DB47EE" w:rsidRDefault="005C3E96" w:rsidP="005B6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47EE">
        <w:rPr>
          <w:rFonts w:ascii="Arial" w:hAnsi="Arial" w:cs="Arial"/>
          <w:sz w:val="24"/>
          <w:szCs w:val="24"/>
        </w:rPr>
        <w:t>По итогам 12 месяцев 2015 года на территории п</w:t>
      </w:r>
      <w:r w:rsidR="00A664CC" w:rsidRPr="00DB47EE">
        <w:rPr>
          <w:rFonts w:ascii="Arial" w:hAnsi="Arial" w:cs="Arial"/>
          <w:sz w:val="24"/>
          <w:szCs w:val="24"/>
        </w:rPr>
        <w:t xml:space="preserve">оселения не зарегистрировано </w:t>
      </w:r>
      <w:r w:rsidRPr="00DB47EE">
        <w:rPr>
          <w:rFonts w:ascii="Arial" w:hAnsi="Arial" w:cs="Arial"/>
          <w:sz w:val="24"/>
          <w:szCs w:val="24"/>
        </w:rPr>
        <w:t xml:space="preserve">дорожно-транспортных происшествий, </w:t>
      </w:r>
      <w:r w:rsidR="00A664CC" w:rsidRPr="00DB47EE">
        <w:rPr>
          <w:rFonts w:ascii="Arial" w:hAnsi="Arial" w:cs="Arial"/>
          <w:sz w:val="24"/>
          <w:szCs w:val="24"/>
        </w:rPr>
        <w:t xml:space="preserve">но на федеральной трассе, проходящей по поселению, происшествия зарегистрированы. В связи с этим проведены мероприятия по установлению дорожных знаков «осторожно животные», установлен знак пешеходный переход в районе домов 14,15 по ул. </w:t>
      </w:r>
      <w:proofErr w:type="gramStart"/>
      <w:r w:rsidR="00A664CC" w:rsidRPr="00DB47EE">
        <w:rPr>
          <w:rFonts w:ascii="Arial" w:hAnsi="Arial" w:cs="Arial"/>
          <w:sz w:val="24"/>
          <w:szCs w:val="24"/>
        </w:rPr>
        <w:t>Лесная</w:t>
      </w:r>
      <w:proofErr w:type="gramEnd"/>
      <w:r w:rsidR="00A664CC" w:rsidRPr="00DB47EE">
        <w:rPr>
          <w:rFonts w:ascii="Arial" w:hAnsi="Arial" w:cs="Arial"/>
          <w:sz w:val="24"/>
          <w:szCs w:val="24"/>
        </w:rPr>
        <w:t xml:space="preserve">.  Организованы выезды патрульных машин ППС </w:t>
      </w:r>
      <w:proofErr w:type="spellStart"/>
      <w:r w:rsidR="00A664CC" w:rsidRPr="00DB47EE">
        <w:rPr>
          <w:rFonts w:ascii="Arial" w:hAnsi="Arial" w:cs="Arial"/>
          <w:sz w:val="24"/>
          <w:szCs w:val="24"/>
        </w:rPr>
        <w:t>Слюдянского</w:t>
      </w:r>
      <w:proofErr w:type="spellEnd"/>
      <w:r w:rsidR="00A664CC" w:rsidRPr="00DB47EE">
        <w:rPr>
          <w:rFonts w:ascii="Arial" w:hAnsi="Arial" w:cs="Arial"/>
          <w:sz w:val="24"/>
          <w:szCs w:val="24"/>
        </w:rPr>
        <w:t xml:space="preserve"> района. </w:t>
      </w:r>
    </w:p>
    <w:p w:rsidR="005C3E96" w:rsidRPr="00DB47EE" w:rsidRDefault="005C3E96" w:rsidP="005B6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47EE">
        <w:rPr>
          <w:rFonts w:ascii="Arial" w:hAnsi="Arial" w:cs="Arial"/>
          <w:sz w:val="24"/>
          <w:szCs w:val="24"/>
        </w:rPr>
        <w:t>Для эффективного решения проблем, связанных с дорожно-транспортной аварийностью, непрерывно обеспечива</w:t>
      </w:r>
      <w:r w:rsidR="00A664CC" w:rsidRPr="00DB47EE">
        <w:rPr>
          <w:rFonts w:ascii="Arial" w:hAnsi="Arial" w:cs="Arial"/>
          <w:sz w:val="24"/>
          <w:szCs w:val="24"/>
        </w:rPr>
        <w:t>ется</w:t>
      </w:r>
      <w:r w:rsidRPr="00DB47EE">
        <w:rPr>
          <w:rFonts w:ascii="Arial" w:hAnsi="Arial" w:cs="Arial"/>
          <w:sz w:val="24"/>
          <w:szCs w:val="24"/>
        </w:rPr>
        <w:t xml:space="preserve"> системный подход к реализации мероприятий по повышению безопасности дорожного движения.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bookmarkStart w:id="20" w:name="_Toc444611860"/>
    </w:p>
    <w:p w:rsidR="005C3E96" w:rsidRPr="00DB47EE" w:rsidRDefault="005C3E96" w:rsidP="00765D27">
      <w:pPr>
        <w:pStyle w:val="1"/>
        <w:spacing w:before="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  <w:bookmarkEnd w:id="20"/>
    </w:p>
    <w:p w:rsidR="005C3E96" w:rsidRPr="00DB47EE" w:rsidRDefault="005C3E96" w:rsidP="00765D27">
      <w:pPr>
        <w:ind w:firstLine="709"/>
        <w:jc w:val="center"/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lastRenderedPageBreak/>
        <w:t>Количество автомобильного транспорта в посел</w:t>
      </w:r>
      <w:r w:rsidR="00A664CC" w:rsidRPr="00DB47EE">
        <w:rPr>
          <w:rFonts w:ascii="Arial" w:hAnsi="Arial" w:cs="Arial"/>
        </w:rPr>
        <w:t>ении</w:t>
      </w:r>
      <w:r w:rsidRPr="00DB47EE">
        <w:rPr>
          <w:rFonts w:ascii="Arial" w:hAnsi="Arial" w:cs="Arial"/>
        </w:rPr>
        <w:t xml:space="preserve">, период с 2013 по 2015 годы выросло с </w:t>
      </w:r>
      <w:r w:rsidR="002A0544" w:rsidRPr="00DB47EE">
        <w:rPr>
          <w:rFonts w:ascii="Arial" w:hAnsi="Arial" w:cs="Arial"/>
        </w:rPr>
        <w:t>94</w:t>
      </w:r>
      <w:r w:rsidRPr="00DB47EE">
        <w:rPr>
          <w:rFonts w:ascii="Arial" w:hAnsi="Arial" w:cs="Arial"/>
        </w:rPr>
        <w:t xml:space="preserve"> ед. до 1</w:t>
      </w:r>
      <w:r w:rsidR="002A0544" w:rsidRPr="00DB47EE">
        <w:rPr>
          <w:rFonts w:ascii="Arial" w:hAnsi="Arial" w:cs="Arial"/>
        </w:rPr>
        <w:t>08</w:t>
      </w:r>
      <w:r w:rsidRPr="00DB47EE">
        <w:rPr>
          <w:rFonts w:ascii="Arial" w:hAnsi="Arial" w:cs="Arial"/>
        </w:rPr>
        <w:t xml:space="preserve"> ед. Предполагается дальнейший рост пассажирского и грузового транспорта. 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Рассмотрим отдельные характерные факторы, неблагоприятно влияющие на здоровье.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  <w:i/>
          <w:u w:val="single"/>
        </w:rPr>
        <w:t>Загрязнение атмосферы</w:t>
      </w:r>
      <w:r w:rsidRPr="00DB47EE">
        <w:rPr>
          <w:rFonts w:ascii="Arial" w:hAnsi="Arial" w:cs="Arial"/>
        </w:rPr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  <w:i/>
          <w:u w:val="single"/>
        </w:rPr>
        <w:t>Воздействие шума</w:t>
      </w:r>
      <w:r w:rsidRPr="00DB47EE">
        <w:rPr>
          <w:rFonts w:ascii="Arial" w:hAnsi="Arial" w:cs="Arial"/>
        </w:rPr>
        <w:t xml:space="preserve">. Автомобильный, железнодорожный и воздушный 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</w:t>
      </w:r>
      <w:proofErr w:type="spellStart"/>
      <w:proofErr w:type="gramStart"/>
      <w:r w:rsidRPr="00DB47EE">
        <w:rPr>
          <w:rFonts w:ascii="Arial" w:hAnsi="Arial" w:cs="Arial"/>
        </w:rPr>
        <w:t>сердечно-сосудистых</w:t>
      </w:r>
      <w:proofErr w:type="spellEnd"/>
      <w:proofErr w:type="gramEnd"/>
      <w:r w:rsidRPr="00DB47EE">
        <w:rPr>
          <w:rFonts w:ascii="Arial" w:hAnsi="Arial" w:cs="Arial"/>
        </w:rPr>
        <w:t xml:space="preserve">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  <w:i/>
          <w:u w:val="single"/>
        </w:rPr>
        <w:t>Снижение двигательной активности</w:t>
      </w:r>
      <w:r w:rsidRPr="00DB47EE">
        <w:rPr>
          <w:rFonts w:ascii="Arial" w:hAnsi="Arial" w:cs="Arial"/>
        </w:rPr>
        <w:t xml:space="preserve"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proofErr w:type="gramStart"/>
      <w:r w:rsidRPr="00DB47EE">
        <w:rPr>
          <w:rFonts w:ascii="Arial" w:hAnsi="Arial" w:cs="Arial"/>
        </w:rPr>
        <w:t>сердечно-сосудистые</w:t>
      </w:r>
      <w:proofErr w:type="spellEnd"/>
      <w:proofErr w:type="gramEnd"/>
      <w:r w:rsidRPr="00DB47EE">
        <w:rPr>
          <w:rFonts w:ascii="Arial" w:hAnsi="Arial" w:cs="Arial"/>
        </w:rPr>
        <w:t xml:space="preserve"> заболевания, инсульт, диабет типа II, ожирение, некоторые типы рака, </w:t>
      </w:r>
      <w:proofErr w:type="spellStart"/>
      <w:r w:rsidRPr="00DB47EE">
        <w:rPr>
          <w:rFonts w:ascii="Arial" w:hAnsi="Arial" w:cs="Arial"/>
        </w:rPr>
        <w:t>остеопороз</w:t>
      </w:r>
      <w:proofErr w:type="spellEnd"/>
      <w:r w:rsidRPr="00DB47EE">
        <w:rPr>
          <w:rFonts w:ascii="Arial" w:hAnsi="Arial" w:cs="Arial"/>
        </w:rPr>
        <w:t xml:space="preserve"> и вызывают депрессию.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Учитывая сложившуюся планировочную структуру поселка и характер </w:t>
      </w:r>
      <w:proofErr w:type="spellStart"/>
      <w:r w:rsidRPr="00DB47EE">
        <w:rPr>
          <w:rFonts w:ascii="Arial" w:hAnsi="Arial" w:cs="Arial"/>
        </w:rPr>
        <w:t>дорожно</w:t>
      </w:r>
      <w:proofErr w:type="spellEnd"/>
      <w:r w:rsidRPr="00DB47EE">
        <w:rPr>
          <w:rFonts w:ascii="Arial" w:hAnsi="Arial" w:cs="Arial"/>
        </w:rPr>
        <w:t xml:space="preserve">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Отсутствие участков дорог с интенсивным движением особенно в районах жилой </w:t>
      </w:r>
      <w:proofErr w:type="gramStart"/>
      <w:r w:rsidRPr="00DB47EE">
        <w:rPr>
          <w:rFonts w:ascii="Arial" w:hAnsi="Arial" w:cs="Arial"/>
        </w:rPr>
        <w:t>застройки</w:t>
      </w:r>
      <w:proofErr w:type="gramEnd"/>
      <w:r w:rsidRPr="00DB47EE">
        <w:rPr>
          <w:rFonts w:ascii="Arial" w:hAnsi="Arial" w:cs="Arial"/>
        </w:rPr>
        <w:t xml:space="preserve"> где проходят в основном внутри </w:t>
      </w:r>
      <w:r w:rsidR="002A0544" w:rsidRPr="00DB47EE">
        <w:rPr>
          <w:rFonts w:ascii="Arial" w:hAnsi="Arial" w:cs="Arial"/>
        </w:rPr>
        <w:t>поселения</w:t>
      </w:r>
      <w:r w:rsidRPr="00DB47EE">
        <w:rPr>
          <w:rFonts w:ascii="Arial" w:hAnsi="Arial" w:cs="Arial"/>
        </w:rPr>
        <w:t xml:space="preserve"> дороги, прохождение маршрут</w:t>
      </w:r>
      <w:r w:rsidR="002A0544" w:rsidRPr="00DB47EE">
        <w:rPr>
          <w:rFonts w:ascii="Arial" w:hAnsi="Arial" w:cs="Arial"/>
        </w:rPr>
        <w:t>а</w:t>
      </w:r>
      <w:r w:rsidRPr="00DB47EE">
        <w:rPr>
          <w:rFonts w:ascii="Arial" w:hAnsi="Arial" w:cs="Arial"/>
        </w:rPr>
        <w:t xml:space="preserve"> грузового автотранспорта </w:t>
      </w:r>
      <w:r w:rsidR="002A0544" w:rsidRPr="00DB47EE">
        <w:rPr>
          <w:rFonts w:ascii="Arial" w:hAnsi="Arial" w:cs="Arial"/>
        </w:rPr>
        <w:t>по переулку Кедровый, где расположено 5 жилых домов</w:t>
      </w:r>
      <w:r w:rsidRPr="00DB47EE">
        <w:rPr>
          <w:rFonts w:ascii="Arial" w:hAnsi="Arial" w:cs="Arial"/>
        </w:rPr>
        <w:t>, позволяет в целом снизить 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765D27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1" w:name="_Toc444611861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2.11 Характеристика существующих условий и перспектив развития и размещения транспортной инфраструктуры поселения</w:t>
      </w:r>
      <w:bookmarkEnd w:id="21"/>
    </w:p>
    <w:p w:rsidR="005C3E96" w:rsidRPr="00DB47EE" w:rsidRDefault="005C3E96" w:rsidP="00DB47EE">
      <w:pPr>
        <w:rPr>
          <w:rFonts w:ascii="Arial" w:hAnsi="Arial" w:cs="Arial"/>
          <w:lang w:bidi="ru-RU"/>
        </w:rPr>
      </w:pP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 xml:space="preserve">Анализ сложившегося положения </w:t>
      </w:r>
      <w:proofErr w:type="spellStart"/>
      <w:r w:rsidRPr="00DB47EE">
        <w:rPr>
          <w:rFonts w:ascii="Arial" w:hAnsi="Arial" w:cs="Arial"/>
          <w:color w:val="000000"/>
          <w:spacing w:val="-4"/>
        </w:rPr>
        <w:t>дорожно</w:t>
      </w:r>
      <w:proofErr w:type="spellEnd"/>
      <w:r w:rsidRPr="00DB47EE">
        <w:rPr>
          <w:rFonts w:ascii="Arial" w:hAnsi="Arial" w:cs="Arial"/>
          <w:color w:val="000000"/>
          <w:spacing w:val="-4"/>
        </w:rPr>
        <w:t xml:space="preserve"> – транспортной инфраструктуры позволяет сделать вывод о существовании на территории </w:t>
      </w:r>
      <w:r w:rsidR="002A0544" w:rsidRPr="00DB47EE">
        <w:rPr>
          <w:rFonts w:ascii="Arial" w:hAnsi="Arial" w:cs="Arial"/>
          <w:color w:val="000000"/>
          <w:spacing w:val="-4"/>
        </w:rPr>
        <w:t>поселения</w:t>
      </w:r>
      <w:r w:rsidRPr="00DB47EE">
        <w:rPr>
          <w:rFonts w:ascii="Arial" w:hAnsi="Arial" w:cs="Arial"/>
          <w:color w:val="000000"/>
          <w:spacing w:val="-4"/>
        </w:rPr>
        <w:t xml:space="preserve"> ряда проблем транспортного обеспечения:</w:t>
      </w:r>
    </w:p>
    <w:p w:rsidR="005C3E96" w:rsidRPr="00765D27" w:rsidRDefault="00765D27" w:rsidP="005B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3E96" w:rsidRPr="00765D27">
        <w:rPr>
          <w:rFonts w:ascii="Arial" w:hAnsi="Arial" w:cs="Arial"/>
        </w:rPr>
        <w:t>Слабое развитие улично-дорожной сети поселка;</w:t>
      </w:r>
    </w:p>
    <w:p w:rsidR="005C3E96" w:rsidRPr="00765D27" w:rsidRDefault="00765D27" w:rsidP="005B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3E96" w:rsidRPr="00765D27">
        <w:rPr>
          <w:rFonts w:ascii="Arial" w:hAnsi="Arial" w:cs="Arial"/>
        </w:rPr>
        <w:t>Низкое развитие автомобильного сервиса (СТО, мойки);</w:t>
      </w:r>
    </w:p>
    <w:p w:rsidR="005C3E96" w:rsidRPr="00765D27" w:rsidRDefault="00765D27" w:rsidP="005B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3E96" w:rsidRPr="00765D27">
        <w:rPr>
          <w:rFonts w:ascii="Arial" w:hAnsi="Arial" w:cs="Arial"/>
        </w:rPr>
        <w:t xml:space="preserve">Низкий уровень </w:t>
      </w:r>
      <w:r w:rsidR="00291FBF" w:rsidRPr="00765D27">
        <w:rPr>
          <w:rFonts w:ascii="Arial" w:hAnsi="Arial" w:cs="Arial"/>
        </w:rPr>
        <w:t xml:space="preserve">технической оснащенности и </w:t>
      </w:r>
      <w:r w:rsidR="00363443" w:rsidRPr="00765D27">
        <w:rPr>
          <w:rFonts w:ascii="Arial" w:hAnsi="Arial" w:cs="Arial"/>
        </w:rPr>
        <w:t xml:space="preserve">несовершенство системы </w:t>
      </w:r>
      <w:r w:rsidR="00291FBF" w:rsidRPr="00765D27">
        <w:rPr>
          <w:rFonts w:ascii="Arial" w:hAnsi="Arial" w:cs="Arial"/>
        </w:rPr>
        <w:t>контроля и управления дорожным движением</w:t>
      </w:r>
      <w:r w:rsidR="005C3E96" w:rsidRPr="00765D27">
        <w:rPr>
          <w:rFonts w:ascii="Arial" w:hAnsi="Arial" w:cs="Arial"/>
        </w:rPr>
        <w:t>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 xml:space="preserve">Действующим генеральным планом </w:t>
      </w:r>
      <w:r w:rsidR="00363443" w:rsidRPr="00DB47EE">
        <w:rPr>
          <w:rFonts w:ascii="Arial" w:hAnsi="Arial" w:cs="Arial"/>
          <w:color w:val="000000"/>
          <w:spacing w:val="-4"/>
        </w:rPr>
        <w:t xml:space="preserve">поселения </w:t>
      </w:r>
      <w:r w:rsidRPr="00DB47EE">
        <w:rPr>
          <w:rFonts w:ascii="Arial" w:hAnsi="Arial" w:cs="Arial"/>
          <w:color w:val="000000"/>
          <w:spacing w:val="-4"/>
        </w:rPr>
        <w:t>предусмотрены мероприятия по развитию транспортной инфраструктуры</w:t>
      </w:r>
      <w:r w:rsidR="00363443" w:rsidRPr="00DB47EE">
        <w:rPr>
          <w:rFonts w:ascii="Arial" w:hAnsi="Arial" w:cs="Arial"/>
          <w:color w:val="000000"/>
          <w:spacing w:val="-4"/>
        </w:rPr>
        <w:t>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lastRenderedPageBreak/>
        <w:t>Основные решения генерального плана: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 xml:space="preserve">- </w:t>
      </w:r>
      <w:r w:rsidR="00363443" w:rsidRPr="00DB47EE">
        <w:rPr>
          <w:rFonts w:ascii="Arial" w:hAnsi="Arial" w:cs="Arial"/>
        </w:rPr>
        <w:t>строительство новой подъездной дороги местного значения для обеспечения подъезда к территории заказника «</w:t>
      </w:r>
      <w:proofErr w:type="spellStart"/>
      <w:r w:rsidR="00363443" w:rsidRPr="00DB47EE">
        <w:rPr>
          <w:rFonts w:ascii="Arial" w:hAnsi="Arial" w:cs="Arial"/>
        </w:rPr>
        <w:t>Иркутный</w:t>
      </w:r>
      <w:proofErr w:type="spellEnd"/>
      <w:r w:rsidR="00363443" w:rsidRPr="00DB47EE">
        <w:rPr>
          <w:rFonts w:ascii="Arial" w:hAnsi="Arial" w:cs="Arial"/>
        </w:rPr>
        <w:t>»</w:t>
      </w:r>
      <w:r w:rsidRPr="00DB47EE">
        <w:rPr>
          <w:rFonts w:ascii="Arial" w:hAnsi="Arial" w:cs="Arial"/>
          <w:color w:val="000000"/>
          <w:spacing w:val="-4"/>
        </w:rPr>
        <w:t>;</w:t>
      </w:r>
    </w:p>
    <w:p w:rsidR="005C3E96" w:rsidRPr="00DB47EE" w:rsidRDefault="00363443" w:rsidP="005B665E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 xml:space="preserve">- проведение </w:t>
      </w:r>
      <w:r w:rsidR="005C3E96" w:rsidRPr="00DB47EE">
        <w:rPr>
          <w:rFonts w:ascii="Arial" w:hAnsi="Arial" w:cs="Arial"/>
          <w:color w:val="000000"/>
          <w:spacing w:val="-4"/>
        </w:rPr>
        <w:t>реконструкци</w:t>
      </w:r>
      <w:r w:rsidRPr="00DB47EE">
        <w:rPr>
          <w:rFonts w:ascii="Arial" w:hAnsi="Arial" w:cs="Arial"/>
          <w:color w:val="000000"/>
          <w:spacing w:val="-4"/>
        </w:rPr>
        <w:t>и</w:t>
      </w:r>
      <w:r w:rsidR="005C3E96" w:rsidRPr="00DB47EE">
        <w:rPr>
          <w:rFonts w:ascii="Arial" w:hAnsi="Arial" w:cs="Arial"/>
          <w:color w:val="000000"/>
          <w:spacing w:val="-4"/>
        </w:rPr>
        <w:t xml:space="preserve">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движения (дорожные знаки, разметка, светофоры), перекладку инженерных коммуникаций, благоустройство и озеленение прилегающих территорий;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- строительство новых улиц в проектируемой застройке с учетом предлагаемой планировочной и транспортной структуры, нормативных документов и требований.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По состоянию на 01 января 201</w:t>
      </w:r>
      <w:r w:rsidR="00363443" w:rsidRPr="00DB47EE">
        <w:rPr>
          <w:rFonts w:ascii="Arial" w:hAnsi="Arial" w:cs="Arial"/>
          <w:color w:val="000000"/>
          <w:spacing w:val="-4"/>
        </w:rPr>
        <w:t>6</w:t>
      </w:r>
      <w:r w:rsidRPr="00DB47EE">
        <w:rPr>
          <w:rFonts w:ascii="Arial" w:hAnsi="Arial" w:cs="Arial"/>
          <w:color w:val="000000"/>
          <w:spacing w:val="-4"/>
        </w:rPr>
        <w:t xml:space="preserve"> г., по ряду объективных причин, мероприятия в части развития </w:t>
      </w:r>
      <w:proofErr w:type="spellStart"/>
      <w:r w:rsidRPr="00DB47EE">
        <w:rPr>
          <w:rFonts w:ascii="Arial" w:hAnsi="Arial" w:cs="Arial"/>
          <w:color w:val="000000"/>
          <w:spacing w:val="-4"/>
        </w:rPr>
        <w:t>улично</w:t>
      </w:r>
      <w:proofErr w:type="spellEnd"/>
      <w:r w:rsidRPr="00DB47EE">
        <w:rPr>
          <w:rFonts w:ascii="Arial" w:hAnsi="Arial" w:cs="Arial"/>
          <w:color w:val="000000"/>
          <w:spacing w:val="-4"/>
        </w:rPr>
        <w:t xml:space="preserve"> – дорожной </w:t>
      </w:r>
      <w:proofErr w:type="gramStart"/>
      <w:r w:rsidRPr="00DB47EE">
        <w:rPr>
          <w:rFonts w:ascii="Arial" w:hAnsi="Arial" w:cs="Arial"/>
          <w:color w:val="000000"/>
          <w:spacing w:val="-4"/>
        </w:rPr>
        <w:t>сети, предусмотренные генеральным планом  реализованы</w:t>
      </w:r>
      <w:proofErr w:type="gramEnd"/>
      <w:r w:rsidR="00363443" w:rsidRPr="00DB47EE">
        <w:rPr>
          <w:rFonts w:ascii="Arial" w:hAnsi="Arial" w:cs="Arial"/>
          <w:color w:val="000000"/>
          <w:spacing w:val="-4"/>
        </w:rPr>
        <w:t xml:space="preserve"> частично</w:t>
      </w:r>
      <w:r w:rsidRPr="00DB47EE">
        <w:rPr>
          <w:rFonts w:ascii="Arial" w:hAnsi="Arial" w:cs="Arial"/>
          <w:color w:val="000000"/>
          <w:spacing w:val="-4"/>
        </w:rPr>
        <w:t>.</w:t>
      </w:r>
    </w:p>
    <w:p w:rsidR="005C3E96" w:rsidRPr="00DB47EE" w:rsidRDefault="005C3E96" w:rsidP="005B665E">
      <w:pPr>
        <w:shd w:val="clear" w:color="auto" w:fill="FFFFFF"/>
        <w:ind w:right="76"/>
        <w:jc w:val="both"/>
        <w:rPr>
          <w:rFonts w:ascii="Arial" w:hAnsi="Arial" w:cs="Arial"/>
          <w:color w:val="000000"/>
          <w:spacing w:val="-4"/>
        </w:rPr>
      </w:pPr>
    </w:p>
    <w:p w:rsidR="005C3E96" w:rsidRPr="00DB47EE" w:rsidRDefault="005C3E96" w:rsidP="00765D27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2" w:name="_Toc444611862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22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363443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- </w:t>
      </w:r>
      <w:r w:rsidR="005C3E96" w:rsidRPr="005A74D2">
        <w:rPr>
          <w:rFonts w:ascii="Arial" w:eastAsiaTheme="minorHAnsi" w:hAnsi="Arial" w:cs="Arial"/>
          <w:lang w:eastAsia="en-US"/>
        </w:rPr>
        <w:t>Градостроительный кодекс Российской Федерации от 29.12.2004 № 190-ФЗ</w:t>
      </w:r>
      <w:r w:rsidR="00363443" w:rsidRPr="005A74D2">
        <w:rPr>
          <w:rFonts w:ascii="Arial" w:eastAsiaTheme="minorHAnsi" w:hAnsi="Arial" w:cs="Arial"/>
          <w:lang w:eastAsia="en-US"/>
        </w:rPr>
        <w:t>;</w:t>
      </w:r>
    </w:p>
    <w:p w:rsidR="005C3E96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C3E96" w:rsidRPr="005A74D2">
        <w:rPr>
          <w:rFonts w:ascii="Arial" w:eastAsiaTheme="minorHAnsi" w:hAnsi="Arial" w:cs="Arial"/>
          <w:lang w:eastAsia="en-US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C3E96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C3E96" w:rsidRPr="005A74D2">
        <w:rPr>
          <w:rFonts w:ascii="Arial" w:eastAsiaTheme="minorHAnsi" w:hAnsi="Arial" w:cs="Arial"/>
          <w:lang w:eastAsia="en-US"/>
        </w:rPr>
        <w:t>Федеральный закон от 10.12.1995 № 196-ФЗ «О безопасности дорожного движения»;</w:t>
      </w:r>
    </w:p>
    <w:p w:rsidR="005C3E96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C3E96" w:rsidRPr="005A74D2">
        <w:rPr>
          <w:rFonts w:ascii="Arial" w:eastAsiaTheme="minorHAnsi" w:hAnsi="Arial" w:cs="Arial"/>
          <w:lang w:eastAsia="en-US"/>
        </w:rPr>
        <w:t>Постановление Правительства Р</w:t>
      </w:r>
      <w:r w:rsidR="00363443" w:rsidRPr="005A74D2">
        <w:rPr>
          <w:rFonts w:ascii="Arial" w:eastAsiaTheme="minorHAnsi" w:hAnsi="Arial" w:cs="Arial"/>
          <w:lang w:eastAsia="en-US"/>
        </w:rPr>
        <w:t xml:space="preserve">оссийской Федерации </w:t>
      </w:r>
      <w:r w:rsidR="005C3E96" w:rsidRPr="005A74D2">
        <w:rPr>
          <w:rFonts w:ascii="Arial" w:eastAsiaTheme="minorHAnsi" w:hAnsi="Arial" w:cs="Arial"/>
          <w:lang w:eastAsia="en-US"/>
        </w:rPr>
        <w:t>от 23.10.1993 № 1090 «О Правилах дорожного движения»;</w:t>
      </w:r>
    </w:p>
    <w:p w:rsidR="005C3E96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C3E96" w:rsidRPr="005A74D2">
        <w:rPr>
          <w:rFonts w:ascii="Arial" w:eastAsiaTheme="minorHAnsi" w:hAnsi="Arial" w:cs="Arial"/>
          <w:lang w:eastAsia="en-US"/>
        </w:rPr>
        <w:t>Постановление Правительства Р</w:t>
      </w:r>
      <w:r w:rsidR="00363443" w:rsidRPr="005A74D2">
        <w:rPr>
          <w:rFonts w:ascii="Arial" w:eastAsiaTheme="minorHAnsi" w:hAnsi="Arial" w:cs="Arial"/>
          <w:lang w:eastAsia="en-US"/>
        </w:rPr>
        <w:t xml:space="preserve">оссийской Федерации </w:t>
      </w:r>
      <w:r w:rsidR="005C3E96" w:rsidRPr="005A74D2">
        <w:rPr>
          <w:rFonts w:ascii="Arial" w:eastAsiaTheme="minorHAnsi" w:hAnsi="Arial" w:cs="Arial"/>
          <w:lang w:eastAsia="en-US"/>
        </w:rPr>
        <w:t>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C3E96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C3E96" w:rsidRPr="005A74D2">
        <w:rPr>
          <w:rFonts w:ascii="Arial" w:eastAsiaTheme="minorHAnsi" w:hAnsi="Arial" w:cs="Arial"/>
          <w:lang w:eastAsia="en-US"/>
        </w:rPr>
        <w:t xml:space="preserve">Постановление Главного государственного санитарного врача РФ от 25.09.2007 № 74 Санитарные правила </w:t>
      </w:r>
      <w:proofErr w:type="spellStart"/>
      <w:r w:rsidR="005C3E96" w:rsidRPr="005A74D2">
        <w:rPr>
          <w:rFonts w:ascii="Arial" w:eastAsiaTheme="minorHAnsi" w:hAnsi="Arial" w:cs="Arial"/>
          <w:lang w:eastAsia="en-US"/>
        </w:rPr>
        <w:t>СанПиН</w:t>
      </w:r>
      <w:proofErr w:type="spellEnd"/>
      <w:r w:rsidR="005C3E96" w:rsidRPr="005A74D2">
        <w:rPr>
          <w:rFonts w:ascii="Arial" w:eastAsiaTheme="minorHAnsi" w:hAnsi="Arial" w:cs="Arial"/>
          <w:lang w:eastAsia="en-US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5C3E96" w:rsidRPr="00BD0B88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BD0B88">
        <w:rPr>
          <w:rFonts w:ascii="Arial" w:eastAsiaTheme="minorHAnsi" w:hAnsi="Arial" w:cs="Arial"/>
          <w:lang w:eastAsia="en-US"/>
        </w:rPr>
        <w:t xml:space="preserve">- </w:t>
      </w:r>
      <w:hyperlink r:id="rId7" w:tgtFrame="_blank" w:history="1">
        <w:r w:rsidR="00BD0B88" w:rsidRPr="00BD0B88">
          <w:rPr>
            <w:rStyle w:val="aa"/>
            <w:rFonts w:ascii="Arial" w:hAnsi="Arial" w:cs="Arial"/>
            <w:color w:val="auto"/>
            <w:u w:val="none"/>
          </w:rPr>
          <w:t>Постановлением Правительства Иркутской области от 30.12.2014 № 712-пп</w:t>
        </w:r>
      </w:hyperlink>
      <w:r w:rsidR="00BD0B88" w:rsidRPr="00BD0B88">
        <w:rPr>
          <w:rFonts w:ascii="Arial" w:hAnsi="Arial" w:cs="Arial"/>
        </w:rPr>
        <w:t xml:space="preserve"> «Региональные нормативы градостроительного проектирования Иркутской области»</w:t>
      </w:r>
      <w:r w:rsidR="00BD0B88">
        <w:rPr>
          <w:rFonts w:ascii="Arial" w:hAnsi="Arial" w:cs="Arial"/>
        </w:rPr>
        <w:t>;</w:t>
      </w:r>
    </w:p>
    <w:p w:rsidR="008D4E91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8D4E91" w:rsidRPr="005A74D2">
        <w:rPr>
          <w:rFonts w:ascii="Arial" w:eastAsiaTheme="minorHAnsi" w:hAnsi="Arial" w:cs="Arial"/>
          <w:lang w:eastAsia="en-US"/>
        </w:rPr>
        <w:t xml:space="preserve">Решение Думы </w:t>
      </w:r>
      <w:proofErr w:type="spellStart"/>
      <w:r w:rsidR="008D4E91" w:rsidRPr="005A74D2">
        <w:rPr>
          <w:rFonts w:ascii="Arial" w:eastAsiaTheme="minorHAnsi" w:hAnsi="Arial" w:cs="Arial"/>
          <w:lang w:eastAsia="en-US"/>
        </w:rPr>
        <w:t>Быстринского</w:t>
      </w:r>
      <w:proofErr w:type="spellEnd"/>
      <w:r w:rsidR="008D4E91" w:rsidRPr="005A74D2">
        <w:rPr>
          <w:rFonts w:ascii="Arial" w:eastAsiaTheme="minorHAnsi" w:hAnsi="Arial" w:cs="Arial"/>
          <w:lang w:eastAsia="en-US"/>
        </w:rPr>
        <w:t xml:space="preserve"> сельского поселения 26.12.2013 № 29-3 </w:t>
      </w:r>
      <w:proofErr w:type="spellStart"/>
      <w:r w:rsidR="008D4E91" w:rsidRPr="005A74D2">
        <w:rPr>
          <w:rFonts w:ascii="Arial" w:eastAsiaTheme="minorHAnsi" w:hAnsi="Arial" w:cs="Arial"/>
          <w:lang w:eastAsia="en-US"/>
        </w:rPr>
        <w:t>сд</w:t>
      </w:r>
      <w:proofErr w:type="spellEnd"/>
      <w:r w:rsidR="008D4E91" w:rsidRPr="005A74D2">
        <w:rPr>
          <w:rFonts w:ascii="Arial" w:eastAsiaTheme="minorHAnsi" w:hAnsi="Arial" w:cs="Arial"/>
          <w:lang w:eastAsia="en-US"/>
        </w:rPr>
        <w:t xml:space="preserve"> «Об утверждении документа генерального планирования </w:t>
      </w:r>
      <w:r w:rsidR="004A08EC" w:rsidRPr="005A74D2">
        <w:rPr>
          <w:rFonts w:ascii="Arial" w:eastAsiaTheme="minorHAnsi" w:hAnsi="Arial" w:cs="Arial"/>
          <w:lang w:eastAsia="en-US"/>
        </w:rPr>
        <w:t>- г</w:t>
      </w:r>
      <w:r w:rsidR="005C3E96" w:rsidRPr="005A74D2">
        <w:rPr>
          <w:rFonts w:ascii="Arial" w:eastAsiaTheme="minorHAnsi" w:hAnsi="Arial" w:cs="Arial"/>
          <w:lang w:eastAsia="en-US"/>
        </w:rPr>
        <w:t>енеральн</w:t>
      </w:r>
      <w:r w:rsidR="004A08EC" w:rsidRPr="005A74D2">
        <w:rPr>
          <w:rFonts w:ascii="Arial" w:eastAsiaTheme="minorHAnsi" w:hAnsi="Arial" w:cs="Arial"/>
          <w:lang w:eastAsia="en-US"/>
        </w:rPr>
        <w:t>ого</w:t>
      </w:r>
      <w:r w:rsidR="005C3E96" w:rsidRPr="005A74D2">
        <w:rPr>
          <w:rFonts w:ascii="Arial" w:eastAsiaTheme="minorHAnsi" w:hAnsi="Arial" w:cs="Arial"/>
          <w:lang w:eastAsia="en-US"/>
        </w:rPr>
        <w:t xml:space="preserve"> план</w:t>
      </w:r>
      <w:r w:rsidR="004A08EC" w:rsidRPr="005A74D2">
        <w:rPr>
          <w:rFonts w:ascii="Arial" w:eastAsiaTheme="minorHAnsi" w:hAnsi="Arial" w:cs="Arial"/>
          <w:lang w:eastAsia="en-US"/>
        </w:rPr>
        <w:t>а</w:t>
      </w:r>
      <w:r w:rsidR="00624882" w:rsidRPr="005A74D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624882" w:rsidRPr="005A74D2">
        <w:rPr>
          <w:rFonts w:ascii="Arial" w:eastAsiaTheme="minorHAnsi" w:hAnsi="Arial" w:cs="Arial"/>
          <w:lang w:eastAsia="en-US"/>
        </w:rPr>
        <w:t>Быстринского</w:t>
      </w:r>
      <w:proofErr w:type="spellEnd"/>
      <w:r w:rsidR="00624882" w:rsidRPr="005A74D2">
        <w:rPr>
          <w:rFonts w:ascii="Arial" w:eastAsiaTheme="minorHAnsi" w:hAnsi="Arial" w:cs="Arial"/>
          <w:lang w:eastAsia="en-US"/>
        </w:rPr>
        <w:t xml:space="preserve"> </w:t>
      </w:r>
      <w:r w:rsidR="005C3E96" w:rsidRPr="005A74D2">
        <w:rPr>
          <w:rFonts w:ascii="Arial" w:eastAsiaTheme="minorHAnsi" w:hAnsi="Arial" w:cs="Arial"/>
          <w:lang w:eastAsia="en-US"/>
        </w:rPr>
        <w:t xml:space="preserve"> </w:t>
      </w:r>
      <w:r w:rsidR="00624882" w:rsidRPr="005A74D2">
        <w:rPr>
          <w:rFonts w:ascii="Arial" w:eastAsiaTheme="minorHAnsi" w:hAnsi="Arial" w:cs="Arial"/>
          <w:lang w:eastAsia="en-US"/>
        </w:rPr>
        <w:t xml:space="preserve">сельского поселения </w:t>
      </w:r>
      <w:proofErr w:type="spellStart"/>
      <w:r w:rsidR="004A08EC" w:rsidRPr="005A74D2">
        <w:rPr>
          <w:rFonts w:ascii="Arial" w:eastAsiaTheme="minorHAnsi" w:hAnsi="Arial" w:cs="Arial"/>
          <w:lang w:eastAsia="en-US"/>
        </w:rPr>
        <w:t>Слюдянского</w:t>
      </w:r>
      <w:proofErr w:type="spellEnd"/>
      <w:r w:rsidR="004A08EC" w:rsidRPr="005A74D2">
        <w:rPr>
          <w:rFonts w:ascii="Arial" w:eastAsiaTheme="minorHAnsi" w:hAnsi="Arial" w:cs="Arial"/>
          <w:lang w:eastAsia="en-US"/>
        </w:rPr>
        <w:t xml:space="preserve"> района Иркутской области»;</w:t>
      </w:r>
    </w:p>
    <w:p w:rsidR="008D4E91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4A08EC" w:rsidRPr="005A74D2">
        <w:rPr>
          <w:rFonts w:ascii="Arial" w:eastAsiaTheme="minorHAnsi" w:hAnsi="Arial" w:cs="Arial"/>
          <w:lang w:eastAsia="en-US"/>
        </w:rPr>
        <w:t xml:space="preserve">Решение Думы </w:t>
      </w:r>
      <w:proofErr w:type="spellStart"/>
      <w:r w:rsidR="004A08EC" w:rsidRPr="005A74D2">
        <w:rPr>
          <w:rFonts w:ascii="Arial" w:eastAsiaTheme="minorHAnsi" w:hAnsi="Arial" w:cs="Arial"/>
          <w:lang w:eastAsia="en-US"/>
        </w:rPr>
        <w:t>Быстринского</w:t>
      </w:r>
      <w:proofErr w:type="spellEnd"/>
      <w:r w:rsidR="004A08EC" w:rsidRPr="005A74D2">
        <w:rPr>
          <w:rFonts w:ascii="Arial" w:eastAsiaTheme="minorHAnsi" w:hAnsi="Arial" w:cs="Arial"/>
          <w:lang w:eastAsia="en-US"/>
        </w:rPr>
        <w:t xml:space="preserve"> сельского поселения 12.03.2015 № 8-3 </w:t>
      </w:r>
      <w:proofErr w:type="spellStart"/>
      <w:r w:rsidR="004A08EC" w:rsidRPr="005A74D2">
        <w:rPr>
          <w:rFonts w:ascii="Arial" w:eastAsiaTheme="minorHAnsi" w:hAnsi="Arial" w:cs="Arial"/>
          <w:lang w:eastAsia="en-US"/>
        </w:rPr>
        <w:t>сд</w:t>
      </w:r>
      <w:proofErr w:type="spellEnd"/>
      <w:r w:rsidR="004A08EC" w:rsidRPr="005A74D2">
        <w:rPr>
          <w:rFonts w:ascii="Arial" w:eastAsiaTheme="minorHAnsi" w:hAnsi="Arial" w:cs="Arial"/>
          <w:lang w:eastAsia="en-US"/>
        </w:rPr>
        <w:t xml:space="preserve"> «Об утверждении «</w:t>
      </w:r>
      <w:r w:rsidR="008D4E91" w:rsidRPr="005A74D2">
        <w:rPr>
          <w:rFonts w:ascii="Arial" w:eastAsiaTheme="minorHAnsi" w:hAnsi="Arial" w:cs="Arial"/>
          <w:lang w:eastAsia="en-US"/>
        </w:rPr>
        <w:t xml:space="preserve">Правил землепользования и застройки </w:t>
      </w:r>
      <w:proofErr w:type="spellStart"/>
      <w:r w:rsidR="008D4E91" w:rsidRPr="005A74D2">
        <w:rPr>
          <w:rFonts w:ascii="Arial" w:eastAsiaTheme="minorHAnsi" w:hAnsi="Arial" w:cs="Arial"/>
          <w:lang w:eastAsia="en-US"/>
        </w:rPr>
        <w:t>Быстринского</w:t>
      </w:r>
      <w:proofErr w:type="spellEnd"/>
      <w:r w:rsidR="008D4E91" w:rsidRPr="005A74D2">
        <w:rPr>
          <w:rFonts w:ascii="Arial" w:eastAsiaTheme="minorHAnsi" w:hAnsi="Arial" w:cs="Arial"/>
          <w:lang w:eastAsia="en-US"/>
        </w:rPr>
        <w:t xml:space="preserve"> </w:t>
      </w:r>
      <w:r w:rsidR="004A08EC" w:rsidRPr="005A74D2">
        <w:rPr>
          <w:rFonts w:ascii="Arial" w:eastAsiaTheme="minorHAnsi" w:hAnsi="Arial" w:cs="Arial"/>
          <w:lang w:eastAsia="en-US"/>
        </w:rPr>
        <w:t>муниципального образования (</w:t>
      </w:r>
      <w:r w:rsidR="008D4E91" w:rsidRPr="005A74D2">
        <w:rPr>
          <w:rFonts w:ascii="Arial" w:eastAsiaTheme="minorHAnsi" w:hAnsi="Arial" w:cs="Arial"/>
          <w:lang w:eastAsia="en-US"/>
        </w:rPr>
        <w:t>сельского поселения</w:t>
      </w:r>
      <w:r w:rsidR="004A08EC" w:rsidRPr="005A74D2">
        <w:rPr>
          <w:rFonts w:ascii="Arial" w:eastAsiaTheme="minorHAnsi" w:hAnsi="Arial" w:cs="Arial"/>
          <w:lang w:eastAsia="en-US"/>
        </w:rPr>
        <w:t xml:space="preserve">) </w:t>
      </w:r>
      <w:proofErr w:type="spellStart"/>
      <w:r w:rsidR="004A08EC" w:rsidRPr="005A74D2">
        <w:rPr>
          <w:rFonts w:ascii="Arial" w:eastAsiaTheme="minorHAnsi" w:hAnsi="Arial" w:cs="Arial"/>
          <w:lang w:eastAsia="en-US"/>
        </w:rPr>
        <w:t>Слюдянского</w:t>
      </w:r>
      <w:proofErr w:type="spellEnd"/>
      <w:r w:rsidR="004A08EC" w:rsidRPr="005A74D2">
        <w:rPr>
          <w:rFonts w:ascii="Arial" w:eastAsiaTheme="minorHAnsi" w:hAnsi="Arial" w:cs="Arial"/>
          <w:lang w:eastAsia="en-US"/>
        </w:rPr>
        <w:t xml:space="preserve"> района иркутской области»</w:t>
      </w:r>
      <w:r w:rsidR="008D4E91" w:rsidRPr="005A74D2">
        <w:rPr>
          <w:rFonts w:ascii="Arial" w:eastAsiaTheme="minorHAnsi" w:hAnsi="Arial" w:cs="Arial"/>
          <w:lang w:eastAsia="en-US"/>
        </w:rPr>
        <w:t>;</w:t>
      </w:r>
    </w:p>
    <w:p w:rsidR="008D4E91" w:rsidRPr="005A74D2" w:rsidRDefault="005A74D2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4A08EC" w:rsidRPr="005A74D2">
        <w:rPr>
          <w:rFonts w:ascii="Arial" w:eastAsiaTheme="minorHAnsi" w:hAnsi="Arial" w:cs="Arial"/>
          <w:lang w:eastAsia="en-US"/>
        </w:rPr>
        <w:t xml:space="preserve">Решение Думы </w:t>
      </w:r>
      <w:proofErr w:type="spellStart"/>
      <w:r w:rsidR="004A08EC" w:rsidRPr="005A74D2">
        <w:rPr>
          <w:rFonts w:ascii="Arial" w:eastAsiaTheme="minorHAnsi" w:hAnsi="Arial" w:cs="Arial"/>
          <w:lang w:eastAsia="en-US"/>
        </w:rPr>
        <w:t>Быстринского</w:t>
      </w:r>
      <w:proofErr w:type="spellEnd"/>
      <w:r w:rsidR="004A08EC" w:rsidRPr="005A74D2">
        <w:rPr>
          <w:rFonts w:ascii="Arial" w:eastAsiaTheme="minorHAnsi" w:hAnsi="Arial" w:cs="Arial"/>
          <w:lang w:eastAsia="en-US"/>
        </w:rPr>
        <w:t xml:space="preserve"> сельского поселения 30.06.2015 № 17-3 </w:t>
      </w:r>
      <w:proofErr w:type="spellStart"/>
      <w:r w:rsidR="004A08EC" w:rsidRPr="005A74D2">
        <w:rPr>
          <w:rFonts w:ascii="Arial" w:eastAsiaTheme="minorHAnsi" w:hAnsi="Arial" w:cs="Arial"/>
          <w:lang w:eastAsia="en-US"/>
        </w:rPr>
        <w:t>сд</w:t>
      </w:r>
      <w:proofErr w:type="spellEnd"/>
      <w:r w:rsidR="004A08EC" w:rsidRPr="005A74D2">
        <w:rPr>
          <w:rFonts w:ascii="Arial" w:eastAsiaTheme="minorHAnsi" w:hAnsi="Arial" w:cs="Arial"/>
          <w:lang w:eastAsia="en-US"/>
        </w:rPr>
        <w:t xml:space="preserve"> «Об утверждении м</w:t>
      </w:r>
      <w:r w:rsidR="008D4E91" w:rsidRPr="005A74D2">
        <w:rPr>
          <w:rFonts w:ascii="Arial" w:hAnsi="Arial" w:cs="Arial"/>
        </w:rPr>
        <w:t>естны</w:t>
      </w:r>
      <w:r w:rsidR="004A08EC" w:rsidRPr="005A74D2">
        <w:rPr>
          <w:rFonts w:ascii="Arial" w:hAnsi="Arial" w:cs="Arial"/>
        </w:rPr>
        <w:t>х</w:t>
      </w:r>
      <w:r w:rsidR="008D4E91" w:rsidRPr="005A74D2">
        <w:rPr>
          <w:rFonts w:ascii="Arial" w:hAnsi="Arial" w:cs="Arial"/>
        </w:rPr>
        <w:t xml:space="preserve"> норматив</w:t>
      </w:r>
      <w:r w:rsidR="004A08EC" w:rsidRPr="005A74D2">
        <w:rPr>
          <w:rFonts w:ascii="Arial" w:hAnsi="Arial" w:cs="Arial"/>
        </w:rPr>
        <w:t xml:space="preserve">ов </w:t>
      </w:r>
      <w:r w:rsidR="008D4E91" w:rsidRPr="005A74D2">
        <w:rPr>
          <w:rFonts w:ascii="Arial" w:hAnsi="Arial" w:cs="Arial"/>
        </w:rPr>
        <w:t xml:space="preserve">градостроительного проектирования </w:t>
      </w:r>
      <w:proofErr w:type="spellStart"/>
      <w:r w:rsidR="008D4E91" w:rsidRPr="005A74D2">
        <w:rPr>
          <w:rFonts w:ascii="Arial" w:hAnsi="Arial" w:cs="Arial"/>
        </w:rPr>
        <w:t>Быстринского</w:t>
      </w:r>
      <w:proofErr w:type="spellEnd"/>
      <w:r w:rsidR="008D4E91" w:rsidRPr="005A74D2">
        <w:rPr>
          <w:rFonts w:ascii="Arial" w:hAnsi="Arial" w:cs="Arial"/>
        </w:rPr>
        <w:t xml:space="preserve"> сельского поселения</w:t>
      </w:r>
      <w:r w:rsidR="004A08EC" w:rsidRPr="005A74D2">
        <w:rPr>
          <w:rFonts w:ascii="Arial" w:hAnsi="Arial" w:cs="Arial"/>
        </w:rPr>
        <w:t>».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lastRenderedPageBreak/>
        <w:t xml:space="preserve">Таким образом, следует </w:t>
      </w:r>
      <w:proofErr w:type="gramStart"/>
      <w:r w:rsidRPr="00DB47EE">
        <w:rPr>
          <w:rFonts w:ascii="Arial" w:eastAsiaTheme="minorHAnsi" w:hAnsi="Arial" w:cs="Arial"/>
          <w:lang w:eastAsia="en-US"/>
        </w:rPr>
        <w:t>отметить нормативно-правовая база необходимая для функционирования и развития транспортной инфраструктуры сформирована</w:t>
      </w:r>
      <w:proofErr w:type="gramEnd"/>
      <w:r w:rsidRPr="00DB47EE">
        <w:rPr>
          <w:rFonts w:ascii="Arial" w:eastAsiaTheme="minorHAnsi" w:hAnsi="Arial" w:cs="Arial"/>
          <w:lang w:eastAsia="en-US"/>
        </w:rPr>
        <w:t>.</w:t>
      </w:r>
    </w:p>
    <w:p w:rsidR="005C3E96" w:rsidRPr="00DB47EE" w:rsidRDefault="005C3E96" w:rsidP="005B665E">
      <w:pPr>
        <w:pStyle w:val="a6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транспортной инфраструктуры поселка.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B47EE">
        <w:rPr>
          <w:rFonts w:ascii="Arial" w:eastAsiaTheme="minorHAnsi" w:hAnsi="Arial" w:cs="Arial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</w:t>
      </w:r>
      <w:proofErr w:type="gramEnd"/>
      <w:r w:rsidRPr="00DB47EE">
        <w:rPr>
          <w:rFonts w:ascii="Arial" w:eastAsiaTheme="minorHAnsi" w:hAnsi="Arial" w:cs="Arial"/>
          <w:lang w:eastAsia="en-US"/>
        </w:rPr>
        <w:t xml:space="preserve"> Российской Федерации входит в состав полномочий органов местного самоуправления.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B47EE">
        <w:rPr>
          <w:rFonts w:ascii="Arial" w:eastAsiaTheme="minorHAnsi" w:hAnsi="Arial" w:cs="Arial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DB47EE">
        <w:rPr>
          <w:rFonts w:ascii="Arial" w:eastAsiaTheme="minorHAnsi" w:hAnsi="Arial" w:cs="Arial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DB47EE">
        <w:rPr>
          <w:rFonts w:ascii="Arial" w:eastAsiaTheme="minorHAnsi" w:hAnsi="Arial" w:cs="Arial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</w:t>
      </w:r>
      <w:proofErr w:type="gramEnd"/>
      <w:r w:rsidRPr="00DB47EE">
        <w:rPr>
          <w:rFonts w:ascii="Arial" w:eastAsiaTheme="minorHAnsi" w:hAnsi="Arial" w:cs="Arial"/>
          <w:lang w:eastAsia="en-US"/>
        </w:rPr>
        <w:t xml:space="preserve">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5C3E96" w:rsidRPr="00DB47EE" w:rsidRDefault="005C3E96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Theme="minorHAnsi" w:hAnsi="Arial" w:cs="Arial"/>
          <w:u w:val="single"/>
          <w:lang w:eastAsia="en-US"/>
        </w:rPr>
        <w:t>Программ</w:t>
      </w:r>
      <w:r w:rsidR="004A08EC" w:rsidRPr="00DB47EE">
        <w:rPr>
          <w:rFonts w:ascii="Arial" w:eastAsiaTheme="minorHAnsi" w:hAnsi="Arial" w:cs="Arial"/>
          <w:u w:val="single"/>
          <w:lang w:eastAsia="en-US"/>
        </w:rPr>
        <w:t>а</w:t>
      </w:r>
      <w:r w:rsidRPr="00DB47EE">
        <w:rPr>
          <w:rFonts w:ascii="Arial" w:eastAsiaTheme="minorHAnsi" w:hAnsi="Arial" w:cs="Arial"/>
          <w:u w:val="single"/>
          <w:lang w:eastAsia="en-US"/>
        </w:rPr>
        <w:t xml:space="preserve"> комплексного развития транспортной инфраструктуры поселения </w:t>
      </w:r>
      <w:r w:rsidRPr="00DB47EE">
        <w:rPr>
          <w:rFonts w:ascii="Arial" w:eastAsiaTheme="minorHAnsi" w:hAnsi="Arial" w:cs="Arial"/>
          <w:lang w:eastAsia="en-US"/>
        </w:rPr>
        <w:t xml:space="preserve"> должн</w:t>
      </w:r>
      <w:r w:rsidR="004A08EC" w:rsidRPr="00DB47EE">
        <w:rPr>
          <w:rFonts w:ascii="Arial" w:eastAsiaTheme="minorHAnsi" w:hAnsi="Arial" w:cs="Arial"/>
          <w:lang w:eastAsia="en-US"/>
        </w:rPr>
        <w:t>а</w:t>
      </w:r>
      <w:r w:rsidRPr="00DB47EE">
        <w:rPr>
          <w:rFonts w:ascii="Arial" w:eastAsiaTheme="minorHAnsi" w:hAnsi="Arial" w:cs="Arial"/>
          <w:lang w:eastAsia="en-US"/>
        </w:rPr>
        <w:t xml:space="preserve">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Программа позволит обеспечить: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г) развитие транспортной инфраструктуры, сбалансированное с градостроительной деятельностью;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proofErr w:type="spellStart"/>
      <w:r w:rsidRPr="00DB47EE">
        <w:rPr>
          <w:rFonts w:ascii="Arial" w:hAnsi="Arial" w:cs="Arial"/>
          <w:color w:val="000000"/>
          <w:spacing w:val="-4"/>
        </w:rPr>
        <w:t>д</w:t>
      </w:r>
      <w:proofErr w:type="spellEnd"/>
      <w:r w:rsidRPr="00DB47EE">
        <w:rPr>
          <w:rFonts w:ascii="Arial" w:hAnsi="Arial" w:cs="Arial"/>
          <w:color w:val="000000"/>
          <w:spacing w:val="-4"/>
        </w:rPr>
        <w:t>) условия для управления транспортным спросом;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proofErr w:type="spellStart"/>
      <w:r w:rsidRPr="00DB47EE">
        <w:rPr>
          <w:rFonts w:ascii="Arial" w:hAnsi="Arial" w:cs="Arial"/>
          <w:color w:val="000000"/>
          <w:spacing w:val="-4"/>
        </w:rPr>
        <w:t>з</w:t>
      </w:r>
      <w:proofErr w:type="spellEnd"/>
      <w:r w:rsidRPr="00DB47EE">
        <w:rPr>
          <w:rFonts w:ascii="Arial" w:hAnsi="Arial" w:cs="Arial"/>
          <w:color w:val="000000"/>
          <w:spacing w:val="-4"/>
        </w:rPr>
        <w:t>) условия для пешеходного и велосипедного передвижения населения;</w:t>
      </w:r>
    </w:p>
    <w:p w:rsidR="005C3E96" w:rsidRPr="00DB47EE" w:rsidRDefault="005C3E96" w:rsidP="005B665E">
      <w:pPr>
        <w:shd w:val="clear" w:color="auto" w:fill="FFFFFF"/>
        <w:ind w:right="76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lastRenderedPageBreak/>
        <w:t>и) эффективность функционирования действующей транспортной инфраструктуры.</w:t>
      </w:r>
    </w:p>
    <w:p w:rsidR="005C3E96" w:rsidRPr="00DB47EE" w:rsidRDefault="005C3E96" w:rsidP="00DB47EE">
      <w:pPr>
        <w:pStyle w:val="a6"/>
        <w:spacing w:after="120"/>
        <w:ind w:left="0"/>
        <w:rPr>
          <w:rFonts w:ascii="Arial" w:hAnsi="Arial" w:cs="Arial"/>
        </w:rPr>
      </w:pP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3" w:name="_Toc444611863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2.13 Оценка финансирования транспортной инфраструктуры</w:t>
      </w:r>
      <w:bookmarkEnd w:id="23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shd w:val="clear" w:color="auto" w:fill="FFFFFF"/>
        <w:ind w:right="74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 xml:space="preserve">Финансирование работ по содержанию и ремонту </w:t>
      </w:r>
      <w:proofErr w:type="spellStart"/>
      <w:r w:rsidRPr="00DB47EE">
        <w:rPr>
          <w:rFonts w:ascii="Arial" w:hAnsi="Arial" w:cs="Arial"/>
          <w:color w:val="000000"/>
          <w:spacing w:val="-4"/>
        </w:rPr>
        <w:t>улично</w:t>
      </w:r>
      <w:proofErr w:type="spellEnd"/>
      <w:r w:rsidRPr="00DB47EE">
        <w:rPr>
          <w:rFonts w:ascii="Arial" w:hAnsi="Arial" w:cs="Arial"/>
          <w:color w:val="000000"/>
          <w:spacing w:val="-4"/>
        </w:rPr>
        <w:t xml:space="preserve"> – дорожной сети п</w:t>
      </w:r>
      <w:r w:rsidR="004A08EC" w:rsidRPr="00DB47EE">
        <w:rPr>
          <w:rFonts w:ascii="Arial" w:hAnsi="Arial" w:cs="Arial"/>
          <w:color w:val="000000"/>
          <w:spacing w:val="-4"/>
        </w:rPr>
        <w:t>оселения</w:t>
      </w:r>
      <w:r w:rsidRPr="00DB47EE">
        <w:rPr>
          <w:rFonts w:ascii="Arial" w:hAnsi="Arial" w:cs="Arial"/>
          <w:color w:val="000000"/>
          <w:spacing w:val="-4"/>
        </w:rPr>
        <w:t xml:space="preserve">, из </w:t>
      </w:r>
      <w:r w:rsidR="004A08EC" w:rsidRPr="00DB47EE">
        <w:rPr>
          <w:rFonts w:ascii="Arial" w:hAnsi="Arial" w:cs="Arial"/>
          <w:color w:val="000000"/>
          <w:spacing w:val="-4"/>
        </w:rPr>
        <w:t xml:space="preserve">регионального </w:t>
      </w:r>
      <w:r w:rsidRPr="00DB47EE">
        <w:rPr>
          <w:rFonts w:ascii="Arial" w:hAnsi="Arial" w:cs="Arial"/>
          <w:color w:val="000000"/>
          <w:spacing w:val="-4"/>
        </w:rPr>
        <w:t>бюджета в виде субсидий</w:t>
      </w:r>
      <w:r w:rsidR="004A08EC" w:rsidRPr="00DB47EE">
        <w:rPr>
          <w:rFonts w:ascii="Arial" w:hAnsi="Arial" w:cs="Arial"/>
          <w:color w:val="000000"/>
          <w:spacing w:val="-4"/>
        </w:rPr>
        <w:t>.</w:t>
      </w:r>
      <w:r w:rsidRPr="00DB47EE">
        <w:rPr>
          <w:rFonts w:ascii="Arial" w:hAnsi="Arial" w:cs="Arial"/>
          <w:color w:val="000000"/>
          <w:spacing w:val="-4"/>
        </w:rPr>
        <w:t xml:space="preserve"> В таблице 2.13.1., представлены данные по объемам финансирования мероприятий по содержанию и ремонту </w:t>
      </w:r>
      <w:proofErr w:type="spellStart"/>
      <w:r w:rsidRPr="00DB47EE">
        <w:rPr>
          <w:rFonts w:ascii="Arial" w:hAnsi="Arial" w:cs="Arial"/>
          <w:color w:val="000000"/>
          <w:spacing w:val="-4"/>
        </w:rPr>
        <w:t>улично</w:t>
      </w:r>
      <w:proofErr w:type="spellEnd"/>
      <w:r w:rsidRPr="00DB47EE">
        <w:rPr>
          <w:rFonts w:ascii="Arial" w:hAnsi="Arial" w:cs="Arial"/>
          <w:color w:val="000000"/>
          <w:spacing w:val="-4"/>
        </w:rPr>
        <w:t xml:space="preserve"> – дорожной сети.</w:t>
      </w:r>
    </w:p>
    <w:p w:rsidR="005C3E96" w:rsidRPr="00DB47EE" w:rsidRDefault="005C3E96" w:rsidP="005A74D2">
      <w:pPr>
        <w:shd w:val="clear" w:color="auto" w:fill="FFFFFF"/>
        <w:ind w:right="74" w:firstLine="709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 xml:space="preserve">Таблица 2.13.1. Объем финансирования </w:t>
      </w:r>
    </w:p>
    <w:p w:rsidR="005C3E96" w:rsidRPr="00DB47EE" w:rsidRDefault="005C3E96" w:rsidP="00DB47EE">
      <w:pPr>
        <w:rPr>
          <w:rFonts w:ascii="Arial" w:hAnsi="Arial" w:cs="Arial"/>
        </w:rPr>
      </w:pPr>
    </w:p>
    <w:tbl>
      <w:tblPr>
        <w:tblW w:w="9209" w:type="dxa"/>
        <w:jc w:val="center"/>
        <w:tblLook w:val="04A0"/>
      </w:tblPr>
      <w:tblGrid>
        <w:gridCol w:w="960"/>
        <w:gridCol w:w="3571"/>
        <w:gridCol w:w="1134"/>
        <w:gridCol w:w="1134"/>
        <w:gridCol w:w="1134"/>
        <w:gridCol w:w="1276"/>
      </w:tblGrid>
      <w:tr w:rsidR="005C3E96" w:rsidRPr="00DB47EE" w:rsidTr="005C3E96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B47EE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B47EE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DB47EE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Мероприятие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Объем финансирования тыс. руб.</w:t>
            </w:r>
          </w:p>
        </w:tc>
      </w:tr>
      <w:tr w:rsidR="005C3E96" w:rsidRPr="00DB47EE" w:rsidTr="005C3E96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 xml:space="preserve">2016 (план) </w:t>
            </w:r>
          </w:p>
        </w:tc>
      </w:tr>
      <w:tr w:rsidR="005C3E96" w:rsidRPr="00DB47EE" w:rsidTr="005C3E96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 xml:space="preserve">Содержание </w:t>
            </w:r>
            <w:proofErr w:type="spellStart"/>
            <w:r w:rsidRPr="00DB47EE">
              <w:rPr>
                <w:rFonts w:ascii="Arial" w:hAnsi="Arial" w:cs="Arial"/>
                <w:b/>
                <w:bCs/>
                <w:color w:val="000000"/>
              </w:rPr>
              <w:t>улично</w:t>
            </w:r>
            <w:proofErr w:type="spellEnd"/>
            <w:r w:rsidRPr="00DB47EE">
              <w:rPr>
                <w:rFonts w:ascii="Arial" w:hAnsi="Arial" w:cs="Arial"/>
                <w:b/>
                <w:bCs/>
                <w:color w:val="000000"/>
              </w:rPr>
              <w:t xml:space="preserve"> - 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A27C1A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A27C1A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39</w:t>
            </w:r>
            <w:r w:rsidR="00561BA6" w:rsidRPr="00DB47EE">
              <w:rPr>
                <w:rFonts w:ascii="Arial" w:hAnsi="Arial" w:cs="Arial"/>
                <w:b/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61BA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1F705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561BA6" w:rsidRPr="00DB47EE">
              <w:rPr>
                <w:rFonts w:ascii="Arial" w:hAnsi="Arial" w:cs="Arial"/>
                <w:b/>
                <w:bCs/>
                <w:color w:val="000000"/>
              </w:rPr>
              <w:t>63,</w:t>
            </w:r>
            <w:r w:rsidRPr="00DB47EE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5C3E96" w:rsidRPr="00DB47EE" w:rsidTr="005C3E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4A0207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A27C1A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561BA6" w:rsidRPr="00DB47EE" w:rsidTr="005C3E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1.2.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5C3E96" w:rsidRPr="00DB47EE" w:rsidTr="00561B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Ремонт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A27C1A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47EE">
              <w:rPr>
                <w:rFonts w:ascii="Arial" w:hAnsi="Arial" w:cs="Arial"/>
                <w:b/>
                <w:bCs/>
                <w:color w:val="000000"/>
              </w:rPr>
              <w:t>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3E96" w:rsidRPr="00DB47EE" w:rsidTr="00561BA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2.1.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4A0207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A27C1A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561BA6" w:rsidRPr="00DB47EE" w:rsidTr="00561BA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bCs/>
                <w:color w:val="000000"/>
              </w:rPr>
            </w:pPr>
            <w:r w:rsidRPr="00DB47EE">
              <w:rPr>
                <w:rFonts w:ascii="Arial" w:hAnsi="Arial" w:cs="Arial"/>
                <w:bCs/>
                <w:color w:val="000000"/>
              </w:rPr>
              <w:t>2.2.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DB47EE" w:rsidRDefault="00561BA6" w:rsidP="00DB47E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shd w:val="clear" w:color="auto" w:fill="FFFFFF"/>
        <w:ind w:right="74" w:firstLine="709"/>
        <w:jc w:val="both"/>
        <w:rPr>
          <w:rFonts w:ascii="Arial" w:hAnsi="Arial" w:cs="Arial"/>
          <w:color w:val="000000"/>
          <w:spacing w:val="-4"/>
        </w:rPr>
      </w:pPr>
      <w:r w:rsidRPr="00DB47EE">
        <w:rPr>
          <w:rFonts w:ascii="Arial" w:hAnsi="Arial" w:cs="Arial"/>
          <w:color w:val="000000"/>
          <w:spacing w:val="-4"/>
        </w:rPr>
        <w:t>Содержание и ремонт муниципальных дорог осуществляется по договорам, заключенным по р</w:t>
      </w:r>
      <w:r w:rsidR="001F7056" w:rsidRPr="00DB47EE">
        <w:rPr>
          <w:rFonts w:ascii="Arial" w:hAnsi="Arial" w:cs="Arial"/>
          <w:color w:val="000000"/>
          <w:spacing w:val="-4"/>
        </w:rPr>
        <w:t>езультатам проведения аукционов</w:t>
      </w:r>
      <w:r w:rsidRPr="00DB47EE">
        <w:rPr>
          <w:rFonts w:ascii="Arial" w:hAnsi="Arial" w:cs="Arial"/>
          <w:color w:val="000000"/>
          <w:spacing w:val="-4"/>
        </w:rPr>
        <w:t>,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</w:p>
    <w:p w:rsidR="005C3E96" w:rsidRPr="00DB47EE" w:rsidRDefault="005C3E96" w:rsidP="005B665E">
      <w:pPr>
        <w:jc w:val="both"/>
        <w:rPr>
          <w:rFonts w:ascii="Arial" w:hAnsi="Arial" w:cs="Arial"/>
        </w:rPr>
      </w:pP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4" w:name="_Toc444611864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24"/>
    </w:p>
    <w:p w:rsidR="005A74D2" w:rsidRDefault="005A74D2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5" w:name="_Toc444611865"/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3.1 Прогноз социально-экономического и градостроительного развития поселения</w:t>
      </w:r>
      <w:bookmarkEnd w:id="25"/>
    </w:p>
    <w:p w:rsidR="005C3E96" w:rsidRPr="00DB47EE" w:rsidRDefault="005C3E96" w:rsidP="00DB47EE">
      <w:pPr>
        <w:rPr>
          <w:rFonts w:ascii="Arial" w:hAnsi="Arial" w:cs="Arial"/>
        </w:rPr>
      </w:pPr>
    </w:p>
    <w:p w:rsidR="00E64B6B" w:rsidRPr="00DB47EE" w:rsidRDefault="005C3E96" w:rsidP="005A74D2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bCs/>
          <w:highlight w:val="white"/>
          <w:lang w:eastAsia="en-US"/>
        </w:rPr>
      </w:pPr>
      <w:r w:rsidRPr="00DB47EE">
        <w:rPr>
          <w:rFonts w:ascii="Arial" w:eastAsiaTheme="minorHAnsi" w:hAnsi="Arial" w:cs="Arial"/>
          <w:b/>
          <w:bCs/>
          <w:highlight w:val="white"/>
          <w:lang w:eastAsia="en-US"/>
        </w:rPr>
        <w:t xml:space="preserve">Прогноз изменения численности населения </w:t>
      </w:r>
    </w:p>
    <w:p w:rsidR="005C3E96" w:rsidRPr="00DB47EE" w:rsidRDefault="005C3E96" w:rsidP="005B665E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white"/>
          <w:lang w:eastAsia="en-US"/>
        </w:rPr>
      </w:pPr>
      <w:r w:rsidRPr="00DB47EE">
        <w:rPr>
          <w:rFonts w:ascii="Arial" w:eastAsiaTheme="minorHAnsi" w:hAnsi="Arial" w:cs="Arial"/>
          <w:highlight w:val="white"/>
          <w:lang w:eastAsia="en-US"/>
        </w:rPr>
        <w:t xml:space="preserve">В существующем генеральном 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 xml:space="preserve">плане 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предлагается следующее проектное решение по демографической ситуации 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>поселения</w:t>
      </w:r>
      <w:r w:rsidRPr="00DB47EE">
        <w:rPr>
          <w:rFonts w:ascii="Arial" w:eastAsiaTheme="minorHAnsi" w:hAnsi="Arial" w:cs="Arial"/>
          <w:highlight w:val="white"/>
          <w:lang w:eastAsia="en-US"/>
        </w:rPr>
        <w:t>: численность населения на расчетный период по генеральному плану (20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>32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 г.) составит 9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>00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 человек, на первую очередь строительства (201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>6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 г.) –  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>600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 человек.</w:t>
      </w:r>
    </w:p>
    <w:p w:rsidR="005C3E96" w:rsidRPr="00DB47EE" w:rsidRDefault="005C3E96" w:rsidP="005B66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white"/>
          <w:lang w:eastAsia="en-US"/>
        </w:rPr>
      </w:pPr>
      <w:r w:rsidRPr="00DB47EE">
        <w:rPr>
          <w:rFonts w:ascii="Arial" w:eastAsiaTheme="minorHAnsi" w:hAnsi="Arial" w:cs="Arial"/>
          <w:highlight w:val="white"/>
          <w:lang w:eastAsia="en-US"/>
        </w:rPr>
        <w:t xml:space="preserve">В связи с тем, что фактическая численность населения 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 xml:space="preserve">поселения на 01.01.2016 г. 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 составила 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>658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 чел., принять расчетную численность населения по генеральному плану не представляется возможным. </w:t>
      </w:r>
    </w:p>
    <w:p w:rsidR="005C3E96" w:rsidRPr="00DB47EE" w:rsidRDefault="005C3E96" w:rsidP="005B66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highlight w:val="white"/>
          <w:lang w:eastAsia="en-US"/>
        </w:rPr>
      </w:pPr>
      <w:r w:rsidRPr="00DB47EE">
        <w:rPr>
          <w:rFonts w:ascii="Arial" w:eastAsiaTheme="minorHAnsi" w:hAnsi="Arial" w:cs="Arial"/>
          <w:color w:val="000000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5C3E96" w:rsidRPr="00DB47EE" w:rsidRDefault="005C3E96" w:rsidP="005A74D2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bCs/>
          <w:highlight w:val="white"/>
          <w:lang w:eastAsia="en-US"/>
        </w:rPr>
      </w:pPr>
      <w:r w:rsidRPr="00DB47EE">
        <w:rPr>
          <w:rFonts w:ascii="Arial" w:eastAsiaTheme="minorHAnsi" w:hAnsi="Arial" w:cs="Arial"/>
          <w:b/>
          <w:bCs/>
          <w:highlight w:val="white"/>
          <w:lang w:eastAsia="en-US"/>
        </w:rPr>
        <w:t xml:space="preserve">Объемы планируемого жилищного строительства </w:t>
      </w:r>
    </w:p>
    <w:p w:rsidR="005C3E96" w:rsidRPr="00DB47EE" w:rsidRDefault="00EF652E" w:rsidP="005B66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white"/>
          <w:lang w:eastAsia="en-US"/>
        </w:rPr>
      </w:pPr>
      <w:r w:rsidRPr="00DB47EE">
        <w:rPr>
          <w:rFonts w:ascii="Arial" w:eastAsiaTheme="minorHAnsi" w:hAnsi="Arial" w:cs="Arial"/>
          <w:highlight w:val="white"/>
          <w:lang w:eastAsia="en-US"/>
        </w:rPr>
        <w:t xml:space="preserve">На 01.08.2016 г. выделено 162 </w:t>
      </w:r>
      <w:r w:rsidR="00E64B6B" w:rsidRPr="00DB47EE">
        <w:rPr>
          <w:rFonts w:ascii="Arial" w:eastAsiaTheme="minorHAnsi" w:hAnsi="Arial" w:cs="Arial"/>
          <w:highlight w:val="white"/>
          <w:lang w:eastAsia="en-US"/>
        </w:rPr>
        <w:t>земельных участков для индивидуального жилищного строительства</w:t>
      </w:r>
      <w:r w:rsidR="005C3E96" w:rsidRPr="00DB47EE">
        <w:rPr>
          <w:rFonts w:ascii="Arial" w:eastAsiaTheme="minorHAnsi" w:hAnsi="Arial" w:cs="Arial"/>
          <w:highlight w:val="white"/>
          <w:lang w:eastAsia="en-US"/>
        </w:rPr>
        <w:t xml:space="preserve">, 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в связи с этим предусматривается в течение 20 лет </w:t>
      </w:r>
      <w:r w:rsidR="005C3E96" w:rsidRPr="00DB47EE">
        <w:rPr>
          <w:rFonts w:ascii="Arial" w:eastAsiaTheme="minorHAnsi" w:hAnsi="Arial" w:cs="Arial"/>
          <w:highlight w:val="white"/>
          <w:lang w:eastAsia="en-US"/>
        </w:rPr>
        <w:lastRenderedPageBreak/>
        <w:t>строительство новых жилых домов малоэтажной жилой застройки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, проектируемая </w:t>
      </w:r>
      <w:r w:rsidR="005C3E96" w:rsidRPr="00DB47EE">
        <w:rPr>
          <w:rFonts w:ascii="Arial" w:eastAsiaTheme="minorHAnsi" w:hAnsi="Arial" w:cs="Arial"/>
          <w:highlight w:val="white"/>
          <w:lang w:eastAsia="en-US"/>
        </w:rPr>
        <w:t xml:space="preserve"> 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площадь застройки 26,4 га. </w:t>
      </w:r>
    </w:p>
    <w:p w:rsidR="00212834" w:rsidRPr="00DB47EE" w:rsidRDefault="00212834" w:rsidP="005B665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highlight w:val="white"/>
          <w:lang w:eastAsia="en-US"/>
        </w:rPr>
      </w:pPr>
      <w:r w:rsidRPr="00DB47EE">
        <w:rPr>
          <w:rFonts w:ascii="Arial" w:eastAsiaTheme="minorHAnsi" w:hAnsi="Arial" w:cs="Arial"/>
          <w:highlight w:val="white"/>
          <w:lang w:eastAsia="en-US"/>
        </w:rPr>
        <w:t xml:space="preserve"> Генеральным планом поселения прогнозируется строительство АЗС </w:t>
      </w:r>
      <w:proofErr w:type="gramStart"/>
      <w:r w:rsidRPr="00DB47EE">
        <w:rPr>
          <w:rFonts w:ascii="Arial" w:eastAsiaTheme="minorHAnsi" w:hAnsi="Arial" w:cs="Arial"/>
          <w:highlight w:val="white"/>
          <w:lang w:eastAsia="en-US"/>
        </w:rPr>
        <w:t>в</w:t>
      </w:r>
      <w:proofErr w:type="gramEnd"/>
      <w:r w:rsidRPr="00DB47EE">
        <w:rPr>
          <w:rFonts w:ascii="Arial" w:eastAsiaTheme="minorHAnsi" w:hAnsi="Arial" w:cs="Arial"/>
          <w:highlight w:val="white"/>
          <w:lang w:eastAsia="en-US"/>
        </w:rPr>
        <w:t xml:space="preserve"> с. Тибельти не относящееся к жилищной сфере.</w:t>
      </w:r>
      <w:r w:rsidRPr="00DB47EE">
        <w:rPr>
          <w:rFonts w:ascii="Arial" w:eastAsiaTheme="minorHAnsi" w:hAnsi="Arial" w:cs="Arial"/>
          <w:b/>
          <w:bCs/>
          <w:highlight w:val="white"/>
          <w:lang w:eastAsia="en-US"/>
        </w:rPr>
        <w:t xml:space="preserve"> </w:t>
      </w:r>
    </w:p>
    <w:p w:rsidR="005C3E96" w:rsidRPr="00DB47EE" w:rsidRDefault="005C3E96" w:rsidP="005A74D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bCs/>
          <w:highlight w:val="white"/>
          <w:lang w:eastAsia="en-US"/>
        </w:rPr>
      </w:pPr>
      <w:r w:rsidRPr="00DB47EE">
        <w:rPr>
          <w:rFonts w:ascii="Arial" w:eastAsiaTheme="minorHAnsi" w:hAnsi="Arial" w:cs="Arial"/>
          <w:b/>
          <w:bCs/>
          <w:highlight w:val="white"/>
          <w:lang w:eastAsia="en-US"/>
        </w:rPr>
        <w:t>Объемы прогнозируемого выбытия из эксплуатации объектов социальной инфраструктуры</w:t>
      </w:r>
    </w:p>
    <w:p w:rsidR="005C3E96" w:rsidRPr="00DB47EE" w:rsidRDefault="005C3E96" w:rsidP="005B665E">
      <w:pPr>
        <w:autoSpaceDE w:val="0"/>
        <w:autoSpaceDN w:val="0"/>
        <w:adjustRightInd w:val="0"/>
        <w:spacing w:after="120"/>
        <w:ind w:firstLine="709"/>
        <w:jc w:val="both"/>
        <w:rPr>
          <w:rFonts w:ascii="Arial" w:eastAsiaTheme="minorHAnsi" w:hAnsi="Arial" w:cs="Arial"/>
          <w:highlight w:val="white"/>
          <w:lang w:eastAsia="en-US"/>
        </w:rPr>
      </w:pPr>
      <w:r w:rsidRPr="00DB47EE">
        <w:rPr>
          <w:rFonts w:ascii="Arial" w:eastAsiaTheme="minorHAnsi" w:hAnsi="Arial" w:cs="Arial"/>
          <w:highlight w:val="white"/>
          <w:lang w:eastAsia="en-US"/>
        </w:rPr>
        <w:t xml:space="preserve">Выбытие из эксплуатации существующих объектов социальной инфраструктуры </w:t>
      </w:r>
      <w:r w:rsidR="00EF652E" w:rsidRPr="00DB47EE">
        <w:rPr>
          <w:rFonts w:ascii="Arial" w:eastAsiaTheme="minorHAnsi" w:hAnsi="Arial" w:cs="Arial"/>
          <w:highlight w:val="white"/>
          <w:lang w:eastAsia="en-US"/>
        </w:rPr>
        <w:t>поселени</w:t>
      </w:r>
      <w:r w:rsidR="00212834" w:rsidRPr="00DB47EE">
        <w:rPr>
          <w:rFonts w:ascii="Arial" w:eastAsiaTheme="minorHAnsi" w:hAnsi="Arial" w:cs="Arial"/>
          <w:highlight w:val="white"/>
          <w:lang w:eastAsia="en-US"/>
        </w:rPr>
        <w:t>я</w:t>
      </w:r>
      <w:r w:rsidRPr="00DB47EE">
        <w:rPr>
          <w:rFonts w:ascii="Arial" w:eastAsiaTheme="minorHAnsi" w:hAnsi="Arial" w:cs="Arial"/>
          <w:highlight w:val="white"/>
          <w:lang w:eastAsia="en-US"/>
        </w:rPr>
        <w:t xml:space="preserve"> не планируется.</w:t>
      </w: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6" w:name="_Toc444611866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26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lang w:bidi="ru-RU"/>
        </w:rPr>
      </w:pPr>
      <w:r w:rsidRPr="00DB47EE">
        <w:rPr>
          <w:rFonts w:ascii="Arial" w:hAnsi="Arial" w:cs="Arial"/>
          <w:lang w:bidi="ru-RU"/>
        </w:rPr>
        <w:t xml:space="preserve">Потенциально возможно незначительное изменение количества грузового автотранспорта, что связано с </w:t>
      </w:r>
      <w:r w:rsidR="00EF652E" w:rsidRPr="00DB47EE">
        <w:rPr>
          <w:rFonts w:ascii="Arial" w:hAnsi="Arial" w:cs="Arial"/>
          <w:lang w:bidi="ru-RU"/>
        </w:rPr>
        <w:t xml:space="preserve">развитием личного подсобного хозяйства и ростом </w:t>
      </w:r>
      <w:proofErr w:type="spellStart"/>
      <w:r w:rsidR="00EF652E" w:rsidRPr="00DB47EE">
        <w:rPr>
          <w:rFonts w:ascii="Arial" w:hAnsi="Arial" w:cs="Arial"/>
          <w:lang w:bidi="ru-RU"/>
        </w:rPr>
        <w:t>крестьянско</w:t>
      </w:r>
      <w:proofErr w:type="spellEnd"/>
      <w:r w:rsidR="00EF652E" w:rsidRPr="00DB47EE">
        <w:rPr>
          <w:rFonts w:ascii="Arial" w:hAnsi="Arial" w:cs="Arial"/>
          <w:lang w:bidi="ru-RU"/>
        </w:rPr>
        <w:t xml:space="preserve"> – фермерских хозяйств. </w:t>
      </w:r>
      <w:r w:rsidRPr="00DB47EE">
        <w:rPr>
          <w:rFonts w:ascii="Arial" w:hAnsi="Arial" w:cs="Arial"/>
          <w:lang w:bidi="ru-RU"/>
        </w:rPr>
        <w:t xml:space="preserve">В целом, </w:t>
      </w:r>
      <w:r w:rsidR="00EF652E" w:rsidRPr="00DB47EE">
        <w:rPr>
          <w:rFonts w:ascii="Arial" w:hAnsi="Arial" w:cs="Arial"/>
          <w:lang w:bidi="ru-RU"/>
        </w:rPr>
        <w:t xml:space="preserve">с </w:t>
      </w:r>
      <w:r w:rsidRPr="00DB47EE">
        <w:rPr>
          <w:rFonts w:ascii="Arial" w:hAnsi="Arial" w:cs="Arial"/>
          <w:lang w:bidi="ru-RU"/>
        </w:rPr>
        <w:t>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5C3E96" w:rsidRPr="00DB47EE" w:rsidRDefault="005C3E96" w:rsidP="005B665E">
      <w:pPr>
        <w:jc w:val="both"/>
        <w:rPr>
          <w:rFonts w:ascii="Arial" w:hAnsi="Arial" w:cs="Arial"/>
        </w:rPr>
      </w:pPr>
    </w:p>
    <w:p w:rsidR="005C3E96" w:rsidRPr="00DB47EE" w:rsidRDefault="005C3E96" w:rsidP="005A74D2">
      <w:pPr>
        <w:pStyle w:val="1"/>
        <w:spacing w:before="0"/>
        <w:ind w:firstLine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7" w:name="_Toc444611867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3.3 Прогноз развития транспортной инфраструктуры по видам транспорта</w:t>
      </w:r>
      <w:bookmarkEnd w:id="27"/>
    </w:p>
    <w:p w:rsidR="005C3E96" w:rsidRPr="00DB47EE" w:rsidRDefault="005C3E96" w:rsidP="005A74D2">
      <w:pPr>
        <w:ind w:firstLine="709"/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lang w:bidi="ru-RU"/>
        </w:rPr>
      </w:pPr>
      <w:r w:rsidRPr="00DB47EE">
        <w:rPr>
          <w:rFonts w:ascii="Arial" w:hAnsi="Arial" w:cs="Arial"/>
          <w:lang w:bidi="ru-RU"/>
        </w:rPr>
        <w:t>В период реализации программы, транспортная инфраструктура по видам транспорта, представленным в п</w:t>
      </w:r>
      <w:r w:rsidR="00EF652E" w:rsidRPr="00DB47EE">
        <w:rPr>
          <w:rFonts w:ascii="Arial" w:hAnsi="Arial" w:cs="Arial"/>
          <w:lang w:bidi="ru-RU"/>
        </w:rPr>
        <w:t>оселении</w:t>
      </w:r>
      <w:r w:rsidRPr="00DB47EE">
        <w:rPr>
          <w:rFonts w:ascii="Arial" w:hAnsi="Arial" w:cs="Arial"/>
          <w:lang w:bidi="ru-RU"/>
        </w:rPr>
        <w:t xml:space="preserve">, не претерпит существенных изменений. Основным видом транспорта, обеспечивающим прямую доступность поселка в территориальной структуре Российской Федерации, останется </w:t>
      </w:r>
      <w:r w:rsidR="00D105F6" w:rsidRPr="00DB47EE">
        <w:rPr>
          <w:rFonts w:ascii="Arial" w:hAnsi="Arial" w:cs="Arial"/>
          <w:lang w:bidi="ru-RU"/>
        </w:rPr>
        <w:t>автомобильный транспорт,</w:t>
      </w:r>
      <w:r w:rsidRPr="00DB47EE">
        <w:rPr>
          <w:rFonts w:ascii="Arial" w:hAnsi="Arial" w:cs="Arial"/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5C3E96" w:rsidRPr="00DB47EE" w:rsidRDefault="005A74D2" w:rsidP="005B665E">
      <w:pPr>
        <w:tabs>
          <w:tab w:val="left" w:pos="83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8" w:name="_Toc444611868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3.4 Прогноз развития дорожной сети поселения</w:t>
      </w:r>
      <w:bookmarkEnd w:id="28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lang w:bidi="ru-RU"/>
        </w:rPr>
      </w:pPr>
      <w:proofErr w:type="gramStart"/>
      <w:r w:rsidRPr="00DB47EE">
        <w:rPr>
          <w:rFonts w:ascii="Arial" w:hAnsi="Arial" w:cs="Arial"/>
          <w:lang w:bidi="ru-RU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</w:t>
      </w:r>
      <w:proofErr w:type="spellStart"/>
      <w:r w:rsidRPr="00DB47EE">
        <w:rPr>
          <w:rFonts w:ascii="Arial" w:hAnsi="Arial" w:cs="Arial"/>
          <w:lang w:bidi="ru-RU"/>
        </w:rPr>
        <w:t>улично</w:t>
      </w:r>
      <w:proofErr w:type="spellEnd"/>
      <w:r w:rsidRPr="00DB47EE">
        <w:rPr>
          <w:rFonts w:ascii="Arial" w:hAnsi="Arial" w:cs="Arial"/>
          <w:lang w:bidi="ru-RU"/>
        </w:rPr>
        <w:t xml:space="preserve"> – 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DB47EE">
        <w:rPr>
          <w:rFonts w:ascii="Arial" w:hAnsi="Arial" w:cs="Arial"/>
          <w:lang w:bidi="ru-RU"/>
        </w:rPr>
        <w:t>грузо</w:t>
      </w:r>
      <w:proofErr w:type="spellEnd"/>
      <w:r w:rsidRPr="00DB47EE">
        <w:rPr>
          <w:rFonts w:ascii="Arial" w:hAnsi="Arial" w:cs="Arial"/>
          <w:lang w:bidi="ru-RU"/>
        </w:rPr>
        <w:t xml:space="preserve"> - и пассажиропотоков, а также пешеходной доступности объектов соцкультбыта и мест приложения труда.</w:t>
      </w:r>
      <w:proofErr w:type="gramEnd"/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lang w:bidi="ru-RU"/>
        </w:rPr>
      </w:pPr>
      <w:r w:rsidRPr="00DB47EE">
        <w:rPr>
          <w:rFonts w:ascii="Arial" w:hAnsi="Arial" w:cs="Arial"/>
          <w:lang w:bidi="ru-RU"/>
        </w:rPr>
        <w:t xml:space="preserve">Основным направлением развития дорожной сети </w:t>
      </w:r>
      <w:r w:rsidR="00D105F6" w:rsidRPr="00DB47EE">
        <w:rPr>
          <w:rFonts w:ascii="Arial" w:hAnsi="Arial" w:cs="Arial"/>
          <w:lang w:bidi="ru-RU"/>
        </w:rPr>
        <w:t>поселения</w:t>
      </w:r>
      <w:r w:rsidRPr="00DB47EE">
        <w:rPr>
          <w:rFonts w:ascii="Arial" w:hAnsi="Arial" w:cs="Arial"/>
          <w:lang w:bidi="ru-RU"/>
        </w:rPr>
        <w:t>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lang w:bidi="ru-RU"/>
        </w:rPr>
      </w:pPr>
      <w:r w:rsidRPr="00DB47EE">
        <w:rPr>
          <w:rFonts w:ascii="Arial" w:hAnsi="Arial" w:cs="Arial"/>
          <w:lang w:bidi="ru-RU"/>
        </w:rPr>
        <w:t xml:space="preserve">Общая протяженность вновь построенных дорог составит </w:t>
      </w:r>
      <w:r w:rsidR="00D105F6" w:rsidRPr="00DB47EE">
        <w:rPr>
          <w:rFonts w:ascii="Arial" w:hAnsi="Arial" w:cs="Arial"/>
          <w:lang w:bidi="ru-RU"/>
        </w:rPr>
        <w:t>2,8</w:t>
      </w:r>
      <w:r w:rsidRPr="00DB47EE">
        <w:rPr>
          <w:rFonts w:ascii="Arial" w:hAnsi="Arial" w:cs="Arial"/>
          <w:lang w:bidi="ru-RU"/>
        </w:rPr>
        <w:t xml:space="preserve"> км, протяженность реконструированных дорог составит </w:t>
      </w:r>
      <w:r w:rsidR="00D105F6" w:rsidRPr="00DB47EE">
        <w:rPr>
          <w:rFonts w:ascii="Arial" w:hAnsi="Arial" w:cs="Arial"/>
          <w:lang w:bidi="ru-RU"/>
        </w:rPr>
        <w:t>12,753</w:t>
      </w:r>
      <w:r w:rsidRPr="00DB47EE">
        <w:rPr>
          <w:rFonts w:ascii="Arial" w:hAnsi="Arial" w:cs="Arial"/>
          <w:lang w:bidi="ru-RU"/>
        </w:rPr>
        <w:t xml:space="preserve">км. </w:t>
      </w:r>
    </w:p>
    <w:p w:rsidR="005C3E96" w:rsidRPr="00DB47EE" w:rsidRDefault="005C3E96" w:rsidP="005B665E">
      <w:pPr>
        <w:jc w:val="both"/>
        <w:rPr>
          <w:rFonts w:ascii="Arial" w:hAnsi="Arial" w:cs="Arial"/>
        </w:rPr>
      </w:pP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9" w:name="_Toc444611869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3.5 Прогноз уровня автомобилизации, параметров дорожного движения</w:t>
      </w:r>
      <w:bookmarkEnd w:id="29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hAnsi="Arial" w:cs="Arial"/>
          <w:lang w:bidi="ru-RU"/>
        </w:rPr>
      </w:pPr>
      <w:r w:rsidRPr="00DB47EE">
        <w:rPr>
          <w:rFonts w:ascii="Arial" w:hAnsi="Arial" w:cs="Arial"/>
          <w:lang w:bidi="ru-RU"/>
        </w:rPr>
        <w:t>При сохранении сложившейся тенденции изменения уровня автомобилизации, к 20</w:t>
      </w:r>
      <w:r w:rsidR="00D92CBD" w:rsidRPr="00DB47EE">
        <w:rPr>
          <w:rFonts w:ascii="Arial" w:hAnsi="Arial" w:cs="Arial"/>
          <w:lang w:bidi="ru-RU"/>
        </w:rPr>
        <w:t>32</w:t>
      </w:r>
      <w:r w:rsidRPr="00DB47EE">
        <w:rPr>
          <w:rFonts w:ascii="Arial" w:hAnsi="Arial" w:cs="Arial"/>
          <w:lang w:bidi="ru-RU"/>
        </w:rPr>
        <w:t xml:space="preserve"> году наступит стабилизация с дальнейшим сохранением в пределах 2</w:t>
      </w:r>
      <w:r w:rsidR="00D92CBD" w:rsidRPr="00DB47EE">
        <w:rPr>
          <w:rFonts w:ascii="Arial" w:hAnsi="Arial" w:cs="Arial"/>
          <w:lang w:bidi="ru-RU"/>
        </w:rPr>
        <w:t>00</w:t>
      </w:r>
      <w:r w:rsidRPr="00DB47EE">
        <w:rPr>
          <w:rFonts w:ascii="Arial" w:hAnsi="Arial" w:cs="Arial"/>
          <w:lang w:bidi="ru-RU"/>
        </w:rPr>
        <w:t xml:space="preserve"> единиц на 1000 человек населения. С учетом прогноза изменения </w:t>
      </w:r>
      <w:r w:rsidRPr="00DB47EE">
        <w:rPr>
          <w:rFonts w:ascii="Arial" w:hAnsi="Arial" w:cs="Arial"/>
          <w:lang w:bidi="ru-RU"/>
        </w:rPr>
        <w:lastRenderedPageBreak/>
        <w:t xml:space="preserve">численности населения количество автомобилей у населения к расчетному сроку составит </w:t>
      </w:r>
      <w:r w:rsidR="00D92CBD" w:rsidRPr="00DB47EE">
        <w:rPr>
          <w:rFonts w:ascii="Arial" w:hAnsi="Arial" w:cs="Arial"/>
          <w:lang w:bidi="ru-RU"/>
        </w:rPr>
        <w:t>250</w:t>
      </w:r>
      <w:r w:rsidRPr="00DB47EE">
        <w:rPr>
          <w:rFonts w:ascii="Arial" w:hAnsi="Arial" w:cs="Arial"/>
          <w:lang w:bidi="ru-RU"/>
        </w:rPr>
        <w:t xml:space="preserve"> единиц, что на </w:t>
      </w:r>
      <w:r w:rsidR="00D92CBD" w:rsidRPr="00DB47EE">
        <w:rPr>
          <w:rFonts w:ascii="Arial" w:hAnsi="Arial" w:cs="Arial"/>
          <w:lang w:bidi="ru-RU"/>
        </w:rPr>
        <w:t>56,4</w:t>
      </w:r>
      <w:r w:rsidRPr="00DB47EE">
        <w:rPr>
          <w:rFonts w:ascii="Arial" w:hAnsi="Arial" w:cs="Arial"/>
          <w:lang w:bidi="ru-RU"/>
        </w:rPr>
        <w:t>% больше чем в 201</w:t>
      </w:r>
      <w:r w:rsidR="00D92CBD" w:rsidRPr="00DB47EE">
        <w:rPr>
          <w:rFonts w:ascii="Arial" w:hAnsi="Arial" w:cs="Arial"/>
          <w:lang w:bidi="ru-RU"/>
        </w:rPr>
        <w:t>6</w:t>
      </w:r>
      <w:r w:rsidRPr="00DB47EE">
        <w:rPr>
          <w:rFonts w:ascii="Arial" w:hAnsi="Arial" w:cs="Arial"/>
          <w:lang w:bidi="ru-RU"/>
        </w:rPr>
        <w:t xml:space="preserve"> году. </w:t>
      </w:r>
    </w:p>
    <w:p w:rsidR="00D92CBD" w:rsidRPr="00DB47EE" w:rsidRDefault="00D92CBD" w:rsidP="005A74D2">
      <w:pPr>
        <w:ind w:firstLine="709"/>
        <w:rPr>
          <w:rFonts w:ascii="Arial" w:hAnsi="Arial" w:cs="Arial"/>
          <w:lang w:bidi="ru-RU"/>
        </w:rPr>
      </w:pPr>
    </w:p>
    <w:p w:rsidR="005C3E96" w:rsidRPr="00DB47EE" w:rsidRDefault="005C3E96" w:rsidP="005A74D2">
      <w:pPr>
        <w:pStyle w:val="1"/>
        <w:spacing w:before="0"/>
        <w:ind w:left="709" w:hanging="709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30" w:name="_Toc444611870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3.6 Прогноз показателей безопасности дорожного движения</w:t>
      </w:r>
      <w:bookmarkEnd w:id="30"/>
    </w:p>
    <w:p w:rsidR="005C3E96" w:rsidRPr="00DB47EE" w:rsidRDefault="005C3E96" w:rsidP="005A74D2">
      <w:pPr>
        <w:jc w:val="center"/>
        <w:rPr>
          <w:rFonts w:ascii="Arial" w:hAnsi="Arial" w:cs="Arial"/>
          <w:lang w:bidi="ru-RU"/>
        </w:rPr>
      </w:pPr>
    </w:p>
    <w:p w:rsidR="005A74D2" w:rsidRDefault="005C3E96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hAnsi="Arial" w:cs="Arial"/>
          <w:lang w:bidi="ru-RU"/>
        </w:rPr>
        <w:t xml:space="preserve">При сохранении сложившейся тенденции </w:t>
      </w:r>
      <w:r w:rsidR="00D22F10" w:rsidRPr="00DB47EE">
        <w:rPr>
          <w:rFonts w:ascii="Arial" w:hAnsi="Arial" w:cs="Arial"/>
          <w:lang w:bidi="ru-RU"/>
        </w:rPr>
        <w:t xml:space="preserve">без </w:t>
      </w:r>
      <w:r w:rsidRPr="00DB47EE">
        <w:rPr>
          <w:rFonts w:ascii="Arial" w:hAnsi="Arial" w:cs="Arial"/>
          <w:lang w:bidi="ru-RU"/>
        </w:rPr>
        <w:t xml:space="preserve"> аварий, в том числе с участием пешеходов, предполагается</w:t>
      </w:r>
      <w:r w:rsidR="00D22F10" w:rsidRPr="00DB47EE">
        <w:rPr>
          <w:rFonts w:ascii="Arial" w:hAnsi="Arial" w:cs="Arial"/>
          <w:lang w:bidi="ru-RU"/>
        </w:rPr>
        <w:t xml:space="preserve"> проведение </w:t>
      </w:r>
      <w:r w:rsidRPr="00DB47EE">
        <w:rPr>
          <w:rFonts w:ascii="Arial" w:eastAsia="Calibri" w:hAnsi="Arial" w:cs="Arial"/>
          <w:lang w:eastAsia="en-US"/>
        </w:rPr>
        <w:t>работ по содержанию, текущему и капитальному ремонту дорог в посел</w:t>
      </w:r>
      <w:r w:rsidR="00D22F10" w:rsidRPr="00DB47EE">
        <w:rPr>
          <w:rFonts w:ascii="Arial" w:eastAsia="Calibri" w:hAnsi="Arial" w:cs="Arial"/>
          <w:lang w:eastAsia="en-US"/>
        </w:rPr>
        <w:t xml:space="preserve">ение, проведение работ по освещению всех улиц и переулков, строительство тротуаров, постоянное информирование жителей поселения о безопасности движения на </w:t>
      </w:r>
      <w:r w:rsidR="005A74D2">
        <w:rPr>
          <w:rFonts w:ascii="Arial" w:eastAsia="Calibri" w:hAnsi="Arial" w:cs="Arial"/>
          <w:lang w:eastAsia="en-US"/>
        </w:rPr>
        <w:t>автомобильных дорогах поселения</w:t>
      </w:r>
      <w:r w:rsidR="00D22F10" w:rsidRPr="00DB47EE">
        <w:rPr>
          <w:rFonts w:ascii="Arial" w:eastAsia="Calibri" w:hAnsi="Arial" w:cs="Arial"/>
          <w:lang w:eastAsia="en-US"/>
        </w:rPr>
        <w:t>.</w:t>
      </w:r>
      <w:bookmarkStart w:id="31" w:name="_Toc444611871"/>
    </w:p>
    <w:p w:rsidR="00D22F10" w:rsidRPr="00DB47EE" w:rsidRDefault="00D22F10" w:rsidP="005B66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7EE">
        <w:rPr>
          <w:rFonts w:ascii="Arial" w:eastAsia="Calibri" w:hAnsi="Arial" w:cs="Arial"/>
          <w:lang w:eastAsia="en-US"/>
        </w:rPr>
        <w:t>Активная разъяснительная и пропагандистская работа среди населения позволит сохранить нулевой уровень участия пешеходов в ДТП.</w:t>
      </w:r>
    </w:p>
    <w:p w:rsidR="00BE0DB9" w:rsidRPr="00DB47EE" w:rsidRDefault="00BE0DB9" w:rsidP="00DB47EE">
      <w:pPr>
        <w:pStyle w:val="1"/>
        <w:spacing w:before="0"/>
        <w:rPr>
          <w:rFonts w:ascii="Arial" w:eastAsia="Calibri" w:hAnsi="Arial" w:cs="Arial"/>
          <w:sz w:val="24"/>
          <w:szCs w:val="24"/>
          <w:lang w:eastAsia="en-US"/>
        </w:rPr>
      </w:pPr>
    </w:p>
    <w:p w:rsidR="00D22F10" w:rsidRPr="00DB47EE" w:rsidRDefault="00D22F10" w:rsidP="005A74D2">
      <w:pPr>
        <w:pStyle w:val="1"/>
        <w:spacing w:before="0"/>
        <w:ind w:firstLine="709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3.7 Прогноз негативного воздействия транспортной инфраструктуры на окружающую среду и здоровье населения</w:t>
      </w:r>
      <w:bookmarkEnd w:id="31"/>
    </w:p>
    <w:p w:rsidR="005C3E96" w:rsidRPr="00DB47EE" w:rsidRDefault="005C3E96" w:rsidP="00DB47EE">
      <w:pPr>
        <w:rPr>
          <w:rFonts w:ascii="Arial" w:hAnsi="Arial" w:cs="Arial"/>
          <w:lang w:bidi="ru-RU"/>
        </w:rPr>
      </w:pPr>
      <w:r w:rsidRPr="00DB47EE">
        <w:rPr>
          <w:rFonts w:ascii="Arial" w:eastAsia="Calibri" w:hAnsi="Arial" w:cs="Arial"/>
          <w:lang w:eastAsia="en-US"/>
        </w:rPr>
        <w:t xml:space="preserve"> </w:t>
      </w:r>
    </w:p>
    <w:p w:rsidR="005C3E96" w:rsidRPr="00DB47EE" w:rsidRDefault="005C3E96" w:rsidP="005B665E">
      <w:pPr>
        <w:spacing w:after="120"/>
        <w:ind w:firstLine="709"/>
        <w:jc w:val="both"/>
        <w:rPr>
          <w:rFonts w:ascii="Arial" w:hAnsi="Arial" w:cs="Arial"/>
        </w:rPr>
      </w:pPr>
      <w:r w:rsidRPr="00DB47EE">
        <w:rPr>
          <w:rFonts w:ascii="Arial" w:eastAsiaTheme="minorHAnsi" w:hAnsi="Arial" w:cs="Arial"/>
          <w:lang w:eastAsia="en-US"/>
        </w:rPr>
        <w:t xml:space="preserve"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 </w:t>
      </w: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32" w:name="_Toc444611872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4. Принципиальные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ab/>
        <w:t>варианты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ab/>
        <w:t>развития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ab/>
        <w:t>транспортной</w:t>
      </w:r>
      <w:r w:rsidRPr="00DB47E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инфраструктуры и их укрупненную оценку по целевым показателям (индикаторам) развития транспортной </w:t>
      </w:r>
      <w:proofErr w:type="gramStart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инфраструктуры</w:t>
      </w:r>
      <w:proofErr w:type="gramEnd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 с последующим выбором предлагаемого к реализации варианта</w:t>
      </w:r>
      <w:bookmarkEnd w:id="32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- </w:t>
      </w:r>
      <w:proofErr w:type="gramStart"/>
      <w:r w:rsidRPr="00DB47EE">
        <w:rPr>
          <w:rFonts w:ascii="Arial" w:eastAsiaTheme="minorHAnsi" w:hAnsi="Arial" w:cs="Arial"/>
          <w:u w:val="single"/>
          <w:lang w:eastAsia="en-US"/>
        </w:rPr>
        <w:t>оптимистичный</w:t>
      </w:r>
      <w:proofErr w:type="gramEnd"/>
      <w:r w:rsidRPr="00DB47EE">
        <w:rPr>
          <w:rFonts w:ascii="Arial" w:eastAsiaTheme="minorHAnsi" w:hAnsi="Arial" w:cs="Arial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- </w:t>
      </w:r>
      <w:proofErr w:type="gramStart"/>
      <w:r w:rsidRPr="00DB47EE">
        <w:rPr>
          <w:rFonts w:ascii="Arial" w:eastAsiaTheme="minorHAnsi" w:hAnsi="Arial" w:cs="Arial"/>
          <w:u w:val="single"/>
          <w:lang w:eastAsia="en-US"/>
        </w:rPr>
        <w:t>реалистичный</w:t>
      </w:r>
      <w:proofErr w:type="gramEnd"/>
      <w:r w:rsidRPr="00DB47EE">
        <w:rPr>
          <w:rFonts w:ascii="Arial" w:eastAsiaTheme="minorHAnsi" w:hAnsi="Arial" w:cs="Arial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</w:t>
      </w:r>
      <w:r w:rsidR="00BE0DB9" w:rsidRPr="00DB47EE">
        <w:rPr>
          <w:rFonts w:ascii="Arial" w:eastAsiaTheme="minorHAnsi" w:hAnsi="Arial" w:cs="Arial"/>
          <w:lang w:eastAsia="en-US"/>
        </w:rPr>
        <w:t>ения</w:t>
      </w:r>
      <w:r w:rsidRPr="00DB47EE">
        <w:rPr>
          <w:rFonts w:ascii="Arial" w:eastAsiaTheme="minorHAnsi" w:hAnsi="Arial" w:cs="Arial"/>
          <w:lang w:eastAsia="en-US"/>
        </w:rPr>
        <w:t xml:space="preserve"> центров тяготения. Вариант предполагает реконструкцию существующей </w:t>
      </w:r>
      <w:proofErr w:type="spellStart"/>
      <w:r w:rsidRPr="00DB47EE">
        <w:rPr>
          <w:rFonts w:ascii="Arial" w:eastAsiaTheme="minorHAnsi" w:hAnsi="Arial" w:cs="Arial"/>
          <w:lang w:eastAsia="en-US"/>
        </w:rPr>
        <w:t>улично</w:t>
      </w:r>
      <w:proofErr w:type="spellEnd"/>
      <w:r w:rsidRPr="00DB47EE">
        <w:rPr>
          <w:rFonts w:ascii="Arial" w:eastAsiaTheme="minorHAnsi" w:hAnsi="Arial" w:cs="Arial"/>
          <w:lang w:eastAsia="en-US"/>
        </w:rPr>
        <w:t xml:space="preserve"> – дорожной сети и строительство отдельных участков дорог;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- </w:t>
      </w:r>
      <w:r w:rsidRPr="00DB47EE">
        <w:rPr>
          <w:rFonts w:ascii="Arial" w:eastAsiaTheme="minorHAnsi" w:hAnsi="Arial" w:cs="Arial"/>
          <w:u w:val="single"/>
          <w:lang w:eastAsia="en-US"/>
        </w:rPr>
        <w:t>пессимистичный</w:t>
      </w:r>
      <w:r w:rsidRPr="00DB47EE">
        <w:rPr>
          <w:rFonts w:ascii="Arial" w:eastAsiaTheme="minorHAnsi" w:hAnsi="Arial" w:cs="Arial"/>
          <w:lang w:eastAsia="en-US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 w:rsidRPr="00DB47EE">
        <w:rPr>
          <w:rFonts w:ascii="Arial" w:eastAsiaTheme="minorHAnsi" w:hAnsi="Arial" w:cs="Arial"/>
          <w:lang w:eastAsia="en-US"/>
        </w:rPr>
        <w:t>ремонтно</w:t>
      </w:r>
      <w:proofErr w:type="spellEnd"/>
      <w:r w:rsidRPr="00DB47EE">
        <w:rPr>
          <w:rFonts w:ascii="Arial" w:eastAsiaTheme="minorHAnsi" w:hAnsi="Arial" w:cs="Arial"/>
          <w:lang w:eastAsia="en-US"/>
        </w:rPr>
        <w:t xml:space="preserve"> – восстановительных</w:t>
      </w:r>
      <w:proofErr w:type="gramEnd"/>
      <w:r w:rsidRPr="00DB47EE">
        <w:rPr>
          <w:rFonts w:ascii="Arial" w:eastAsiaTheme="minorHAnsi" w:hAnsi="Arial" w:cs="Arial"/>
          <w:lang w:eastAsia="en-US"/>
        </w:rPr>
        <w:t xml:space="preserve"> работ.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В рамках реализации данной программы, предлагается принять второй вариант как наиболее вероятный в сложившейся ситуации. </w:t>
      </w:r>
    </w:p>
    <w:p w:rsidR="005C3E96" w:rsidRPr="00DB47EE" w:rsidRDefault="005C3E96" w:rsidP="005B665E">
      <w:pPr>
        <w:jc w:val="both"/>
        <w:rPr>
          <w:rFonts w:ascii="Arial" w:hAnsi="Arial" w:cs="Arial"/>
        </w:rPr>
      </w:pPr>
    </w:p>
    <w:p w:rsidR="005C3E96" w:rsidRPr="00DB47EE" w:rsidRDefault="005C3E96" w:rsidP="005A74D2">
      <w:pPr>
        <w:jc w:val="center"/>
        <w:rPr>
          <w:rFonts w:ascii="Arial" w:hAnsi="Arial" w:cs="Arial"/>
          <w:b/>
          <w:lang w:bidi="ru-RU"/>
        </w:rPr>
      </w:pPr>
      <w:bookmarkStart w:id="33" w:name="_Toc444611873"/>
      <w:r w:rsidRPr="00DB47EE">
        <w:rPr>
          <w:rFonts w:ascii="Arial" w:hAnsi="Arial" w:cs="Arial"/>
          <w:b/>
          <w:lang w:bidi="ru-RU"/>
        </w:rPr>
        <w:t>5. Перечень мероприятий (инвестиционных проектов) по</w:t>
      </w:r>
      <w:r w:rsidRPr="00DB47EE">
        <w:rPr>
          <w:rFonts w:ascii="Arial" w:hAnsi="Arial" w:cs="Arial"/>
          <w:b/>
        </w:rPr>
        <w:t xml:space="preserve"> </w:t>
      </w:r>
      <w:r w:rsidRPr="00DB47EE">
        <w:rPr>
          <w:rFonts w:ascii="Arial" w:hAnsi="Arial" w:cs="Arial"/>
          <w:b/>
          <w:lang w:bidi="ru-RU"/>
        </w:rPr>
        <w:t>проектированию, строительству, реконструкции объектов транспортной инфраструктуры</w:t>
      </w:r>
      <w:bookmarkEnd w:id="33"/>
    </w:p>
    <w:p w:rsidR="005A74D2" w:rsidRDefault="005A74D2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34" w:name="_Toc444611874"/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5.1 Мероприятия по развитию транспортной инфраструктуры по видам транспорта</w:t>
      </w:r>
      <w:bookmarkEnd w:id="34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35" w:name="_Toc444611875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lastRenderedPageBreak/>
        <w:t>5.2 Мероприятия по развитию транспорта общего пользования, созданию транспортно-пересадочных узлов</w:t>
      </w:r>
      <w:bookmarkEnd w:id="35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36" w:name="_Toc444611876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5.3 Мероприятия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ab/>
        <w:t>по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ab/>
        <w:t>развитию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ab/>
        <w:t>инфраструктуры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ab/>
        <w:t>для легкового</w:t>
      </w:r>
      <w:r w:rsidRPr="00DB47E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автомобильного транспорта, включая развитие единого парковочного пространства</w:t>
      </w:r>
      <w:bookmarkEnd w:id="36"/>
    </w:p>
    <w:p w:rsidR="005C3E96" w:rsidRPr="00DB47EE" w:rsidRDefault="005C3E96" w:rsidP="005B665E">
      <w:pPr>
        <w:jc w:val="both"/>
        <w:rPr>
          <w:rFonts w:ascii="Arial" w:hAnsi="Arial" w:cs="Arial"/>
        </w:rPr>
      </w:pP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37" w:name="_Toc444611877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5.4 Мероприятия по развитию инфраструктуры пешеходного и велосипедного передвижения</w:t>
      </w:r>
      <w:bookmarkEnd w:id="37"/>
    </w:p>
    <w:p w:rsidR="005C3E96" w:rsidRPr="00DB47EE" w:rsidRDefault="005C3E96" w:rsidP="005A74D2">
      <w:pPr>
        <w:jc w:val="center"/>
        <w:rPr>
          <w:rFonts w:ascii="Arial" w:hAnsi="Arial" w:cs="Arial"/>
        </w:rPr>
      </w:pPr>
    </w:p>
    <w:p w:rsidR="00752D91" w:rsidRPr="00DB47EE" w:rsidRDefault="00752D91" w:rsidP="005B66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47EE">
        <w:rPr>
          <w:rFonts w:ascii="Arial" w:hAnsi="Arial" w:cs="Arial"/>
        </w:rPr>
        <w:t xml:space="preserve"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строительство тротуаров для пешеходов, а также создание </w:t>
      </w:r>
      <w:proofErr w:type="spellStart"/>
      <w:r w:rsidRPr="00DB47EE">
        <w:rPr>
          <w:rFonts w:ascii="Arial" w:hAnsi="Arial" w:cs="Arial"/>
        </w:rPr>
        <w:t>безбарьерной</w:t>
      </w:r>
      <w:proofErr w:type="spellEnd"/>
      <w:r w:rsidRPr="00DB47EE">
        <w:rPr>
          <w:rFonts w:ascii="Arial" w:hAnsi="Arial" w:cs="Arial"/>
        </w:rPr>
        <w:t xml:space="preserve"> среды для </w:t>
      </w:r>
      <w:proofErr w:type="spellStart"/>
      <w:r w:rsidRPr="00DB47EE">
        <w:rPr>
          <w:rFonts w:ascii="Arial" w:hAnsi="Arial" w:cs="Arial"/>
        </w:rPr>
        <w:t>маломобильных</w:t>
      </w:r>
      <w:proofErr w:type="spellEnd"/>
      <w:r w:rsidRPr="00DB47EE">
        <w:rPr>
          <w:rFonts w:ascii="Arial" w:hAnsi="Arial" w:cs="Arial"/>
        </w:rPr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bookmarkStart w:id="38" w:name="_Toc444611878"/>
      <w:proofErr w:type="spellStart"/>
      <w:r w:rsidRPr="00DB47EE">
        <w:rPr>
          <w:rFonts w:ascii="Arial" w:hAnsi="Arial" w:cs="Arial"/>
        </w:rPr>
        <w:t>безбарьерной</w:t>
      </w:r>
      <w:proofErr w:type="spellEnd"/>
      <w:r w:rsidRPr="00DB47EE">
        <w:rPr>
          <w:rFonts w:ascii="Arial" w:hAnsi="Arial" w:cs="Arial"/>
        </w:rPr>
        <w:t xml:space="preserve"> среды. </w:t>
      </w:r>
    </w:p>
    <w:p w:rsidR="00752D91" w:rsidRPr="00DB47EE" w:rsidRDefault="00752D91" w:rsidP="005B66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</w:rPr>
      </w:pPr>
      <w:r w:rsidRPr="00DB47EE">
        <w:rPr>
          <w:rFonts w:ascii="Arial" w:hAnsi="Arial" w:cs="Arial"/>
          <w:bCs/>
          <w:iCs/>
        </w:rPr>
        <w:t>При строительстве новых улиц и переулков формировать автомобильные дороги с учетом  пешеходных тротуаров (расчётный срок - перспектива).</w:t>
      </w:r>
    </w:p>
    <w:p w:rsidR="00752D91" w:rsidRPr="00DB47EE" w:rsidRDefault="00752D91" w:rsidP="00DB47EE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5C3E96" w:rsidRPr="00DB47EE" w:rsidRDefault="005C3E96" w:rsidP="005A74D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B47EE">
        <w:rPr>
          <w:rFonts w:ascii="Arial" w:hAnsi="Arial" w:cs="Arial"/>
          <w:b/>
          <w:lang w:bidi="ru-RU"/>
        </w:rPr>
        <w:t>5.5 Мероприятия</w:t>
      </w:r>
      <w:r w:rsidRPr="00DB47EE">
        <w:rPr>
          <w:rFonts w:ascii="Arial" w:hAnsi="Arial" w:cs="Arial"/>
          <w:b/>
          <w:lang w:bidi="ru-RU"/>
        </w:rPr>
        <w:tab/>
        <w:t>по</w:t>
      </w:r>
      <w:r w:rsidRPr="00DB47EE">
        <w:rPr>
          <w:rFonts w:ascii="Arial" w:hAnsi="Arial" w:cs="Arial"/>
          <w:b/>
          <w:lang w:bidi="ru-RU"/>
        </w:rPr>
        <w:tab/>
        <w:t>развитию</w:t>
      </w:r>
      <w:r w:rsidRPr="00DB47EE">
        <w:rPr>
          <w:rFonts w:ascii="Arial" w:hAnsi="Arial" w:cs="Arial"/>
          <w:b/>
          <w:lang w:bidi="ru-RU"/>
        </w:rPr>
        <w:tab/>
        <w:t>инфраструктуры</w:t>
      </w:r>
      <w:r w:rsidRPr="00DB47EE">
        <w:rPr>
          <w:rFonts w:ascii="Arial" w:hAnsi="Arial" w:cs="Arial"/>
          <w:b/>
          <w:lang w:bidi="ru-RU"/>
        </w:rPr>
        <w:tab/>
        <w:t>для</w:t>
      </w:r>
      <w:r w:rsidRPr="00DB47EE">
        <w:rPr>
          <w:rFonts w:ascii="Arial" w:hAnsi="Arial" w:cs="Arial"/>
          <w:b/>
          <w:lang w:bidi="ru-RU"/>
        </w:rPr>
        <w:tab/>
        <w:t>грузового</w:t>
      </w:r>
      <w:r w:rsidRPr="00DB47EE">
        <w:rPr>
          <w:rFonts w:ascii="Arial" w:hAnsi="Arial" w:cs="Arial"/>
          <w:b/>
        </w:rPr>
        <w:t xml:space="preserve"> </w:t>
      </w:r>
      <w:r w:rsidRPr="00DB47EE">
        <w:rPr>
          <w:rFonts w:ascii="Arial" w:hAnsi="Arial" w:cs="Arial"/>
          <w:b/>
          <w:lang w:bidi="ru-RU"/>
        </w:rPr>
        <w:t>транспорта, транспортных средств коммунальных и дорожных служб</w:t>
      </w:r>
      <w:bookmarkEnd w:id="38"/>
    </w:p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C3E96" w:rsidRPr="00DB47EE" w:rsidRDefault="005C3E96" w:rsidP="005A74D2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39" w:name="_Toc444611879"/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5.6 Мероприятия по развитию сети дорог </w:t>
      </w:r>
      <w:bookmarkEnd w:id="39"/>
      <w:r w:rsidR="00BE0DB9"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поселения</w:t>
      </w:r>
    </w:p>
    <w:p w:rsidR="005C3E96" w:rsidRPr="00DB47EE" w:rsidRDefault="005C3E96" w:rsidP="005A74D2">
      <w:pPr>
        <w:jc w:val="center"/>
        <w:rPr>
          <w:rFonts w:ascii="Arial" w:hAnsi="Arial" w:cs="Arial"/>
        </w:rPr>
      </w:pP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В целях повышения качественного уровня </w:t>
      </w:r>
      <w:proofErr w:type="spellStart"/>
      <w:r w:rsidRPr="00DB47EE">
        <w:rPr>
          <w:rFonts w:ascii="Arial" w:eastAsiaTheme="minorHAnsi" w:hAnsi="Arial" w:cs="Arial"/>
          <w:lang w:eastAsia="en-US"/>
        </w:rPr>
        <w:t>улично</w:t>
      </w:r>
      <w:proofErr w:type="spellEnd"/>
      <w:r w:rsidRPr="00DB47EE">
        <w:rPr>
          <w:rFonts w:ascii="Arial" w:eastAsiaTheme="minorHAnsi" w:hAnsi="Arial" w:cs="Arial"/>
          <w:lang w:eastAsia="en-US"/>
        </w:rPr>
        <w:t xml:space="preserve"> – дорожной сети посел</w:t>
      </w:r>
      <w:r w:rsidR="00BE0DB9" w:rsidRPr="00DB47EE">
        <w:rPr>
          <w:rFonts w:ascii="Arial" w:eastAsiaTheme="minorHAnsi" w:hAnsi="Arial" w:cs="Arial"/>
          <w:lang w:eastAsia="en-US"/>
        </w:rPr>
        <w:t>ения</w:t>
      </w:r>
      <w:r w:rsidRPr="00DB47EE">
        <w:rPr>
          <w:rFonts w:ascii="Arial" w:eastAsiaTheme="minorHAnsi" w:hAnsi="Arial" w:cs="Arial"/>
          <w:lang w:eastAsia="en-US"/>
        </w:rPr>
        <w:t>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</w:t>
      </w:r>
      <w:r w:rsidR="00752D91" w:rsidRPr="00DB47EE">
        <w:rPr>
          <w:rFonts w:ascii="Arial" w:eastAsiaTheme="minorHAnsi" w:hAnsi="Arial" w:cs="Arial"/>
          <w:lang w:eastAsia="en-US"/>
        </w:rPr>
        <w:t xml:space="preserve">ения </w:t>
      </w:r>
      <w:r w:rsidRPr="00DB47EE">
        <w:rPr>
          <w:rFonts w:ascii="Arial" w:eastAsiaTheme="minorHAnsi" w:hAnsi="Arial" w:cs="Arial"/>
          <w:lang w:eastAsia="en-US"/>
        </w:rPr>
        <w:t xml:space="preserve">(таблица 5.6.1.). </w:t>
      </w: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Таблица 5.6.1. Мероприятия по развитию сети дорог посел</w:t>
      </w:r>
      <w:r w:rsidR="00752D91" w:rsidRPr="00DB47EE">
        <w:rPr>
          <w:rFonts w:ascii="Arial" w:eastAsiaTheme="minorHAnsi" w:hAnsi="Arial" w:cs="Arial"/>
          <w:lang w:eastAsia="en-US"/>
        </w:rPr>
        <w:t>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09"/>
        <w:gridCol w:w="2551"/>
        <w:gridCol w:w="1750"/>
        <w:gridCol w:w="2145"/>
      </w:tblGrid>
      <w:tr w:rsidR="005C3E96" w:rsidRPr="00DB47EE" w:rsidTr="00752D91">
        <w:trPr>
          <w:trHeight w:val="20"/>
          <w:tblHeader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B47EE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DB47EE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DB47EE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>Мероприятие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>Наименование, расположение объекта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>Технические параметры</w:t>
            </w:r>
          </w:p>
        </w:tc>
        <w:tc>
          <w:tcPr>
            <w:tcW w:w="1993" w:type="dxa"/>
            <w:vAlign w:val="center"/>
          </w:tcPr>
          <w:p w:rsidR="005C3E96" w:rsidRPr="00DB47EE" w:rsidRDefault="005C3E96" w:rsidP="00DB47EE">
            <w:pPr>
              <w:rPr>
                <w:rFonts w:ascii="Arial" w:hAnsi="Arial" w:cs="Arial"/>
                <w:b/>
                <w:color w:val="000000"/>
              </w:rPr>
            </w:pPr>
            <w:r w:rsidRPr="00DB47EE">
              <w:rPr>
                <w:rFonts w:ascii="Arial" w:hAnsi="Arial" w:cs="Arial"/>
                <w:b/>
                <w:color w:val="000000"/>
              </w:rPr>
              <w:t xml:space="preserve">Протяженность, </w:t>
            </w:r>
            <w:proofErr w:type="gramStart"/>
            <w:r w:rsidRPr="00DB47EE">
              <w:rPr>
                <w:rFonts w:ascii="Arial" w:hAnsi="Arial" w:cs="Arial"/>
                <w:b/>
                <w:color w:val="000000"/>
              </w:rPr>
              <w:t>км</w:t>
            </w:r>
            <w:proofErr w:type="gramEnd"/>
            <w:r w:rsidRPr="00DB47EE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8655" w:type="dxa"/>
            <w:gridSpan w:val="4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Проектирование 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Разработка ПСД на строительство, а/дорог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B47EE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DB47EE">
              <w:rPr>
                <w:rFonts w:ascii="Arial" w:hAnsi="Arial" w:cs="Arial"/>
                <w:color w:val="000000"/>
              </w:rPr>
              <w:t>Ильчинская</w:t>
            </w:r>
            <w:proofErr w:type="spellEnd"/>
            <w:r w:rsidRPr="00DB47EE">
              <w:rPr>
                <w:rFonts w:ascii="Arial" w:hAnsi="Arial" w:cs="Arial"/>
                <w:color w:val="000000"/>
              </w:rPr>
              <w:t xml:space="preserve">, пер. </w:t>
            </w:r>
            <w:proofErr w:type="spellStart"/>
            <w:r w:rsidRPr="00DB47EE">
              <w:rPr>
                <w:rFonts w:ascii="Arial" w:hAnsi="Arial" w:cs="Arial"/>
                <w:color w:val="000000"/>
              </w:rPr>
              <w:t>Манжарка</w:t>
            </w:r>
            <w:proofErr w:type="spellEnd"/>
            <w:r w:rsidRPr="00DB47EE">
              <w:rPr>
                <w:rFonts w:ascii="Arial" w:hAnsi="Arial" w:cs="Arial"/>
                <w:color w:val="000000"/>
              </w:rPr>
              <w:t xml:space="preserve">, Мирный, Сосновый, Горный, Цветочный, Луговой  в д.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Быстрая, пер. Солнечный, Южный в </w:t>
            </w:r>
            <w:proofErr w:type="gramEnd"/>
          </w:p>
          <w:p w:rsidR="005C3E9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с. Тибельти </w:t>
            </w:r>
            <w:r w:rsidR="005C3E96" w:rsidRPr="00DB47E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>Дорог</w:t>
            </w:r>
            <w:r w:rsidR="00CF5B07" w:rsidRPr="00DB47EE">
              <w:rPr>
                <w:rFonts w:ascii="Arial" w:hAnsi="Arial" w:cs="Arial"/>
                <w:color w:val="000000"/>
              </w:rPr>
              <w:t>и</w:t>
            </w:r>
            <w:r w:rsidRPr="00DB47EE">
              <w:rPr>
                <w:rFonts w:ascii="Arial" w:hAnsi="Arial" w:cs="Arial"/>
                <w:color w:val="000000"/>
              </w:rPr>
              <w:t xml:space="preserve"> V </w:t>
            </w:r>
          </w:p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категории </w:t>
            </w:r>
          </w:p>
        </w:tc>
        <w:tc>
          <w:tcPr>
            <w:tcW w:w="1993" w:type="dxa"/>
            <w:vAlign w:val="center"/>
          </w:tcPr>
          <w:p w:rsidR="005C3E96" w:rsidRPr="00DB47EE" w:rsidRDefault="00CF5B07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3,55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8655" w:type="dxa"/>
            <w:gridSpan w:val="4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Строительство</w:t>
            </w:r>
          </w:p>
        </w:tc>
      </w:tr>
      <w:tr w:rsidR="00752D91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752D91" w:rsidRPr="00DB47EE" w:rsidRDefault="00752D9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752D91" w:rsidRPr="00DB47EE" w:rsidRDefault="00752D9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улично-дорожной сети улица </w:t>
            </w:r>
            <w:proofErr w:type="spellStart"/>
            <w:r w:rsidRPr="00DB47EE">
              <w:rPr>
                <w:rFonts w:ascii="Arial" w:hAnsi="Arial" w:cs="Arial"/>
                <w:color w:val="000000"/>
              </w:rPr>
              <w:t>Ильчинская</w:t>
            </w:r>
            <w:proofErr w:type="spellEnd"/>
            <w:r w:rsidRPr="00DB47EE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752D91" w:rsidRPr="00DB47EE" w:rsidRDefault="00752D9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Улиц</w:t>
            </w:r>
            <w:r w:rsidR="000A536E" w:rsidRPr="00DB47EE">
              <w:rPr>
                <w:rFonts w:ascii="Arial" w:hAnsi="Arial" w:cs="Arial"/>
                <w:color w:val="000000"/>
              </w:rPr>
              <w:t>а</w:t>
            </w:r>
            <w:r w:rsidRPr="00DB47EE">
              <w:rPr>
                <w:rFonts w:ascii="Arial" w:hAnsi="Arial" w:cs="Arial"/>
                <w:color w:val="000000"/>
              </w:rPr>
              <w:t xml:space="preserve"> в жилые застройки д. Быстрая, </w:t>
            </w:r>
          </w:p>
          <w:p w:rsidR="00752D91" w:rsidRPr="00DB47EE" w:rsidRDefault="00752D91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752D91" w:rsidRPr="00DB47EE" w:rsidRDefault="00752D9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752D91" w:rsidRPr="00DB47EE" w:rsidRDefault="00752D91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91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</w:t>
            </w:r>
            <w:r w:rsidR="000A536E" w:rsidRPr="00DB47EE">
              <w:rPr>
                <w:rFonts w:ascii="Arial" w:hAnsi="Arial" w:cs="Arial"/>
                <w:color w:val="000000"/>
              </w:rPr>
              <w:t>пер. Солнечный,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5C3E96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</w:t>
            </w:r>
            <w:r w:rsidR="005C3E96" w:rsidRPr="00DB47EE">
              <w:rPr>
                <w:rFonts w:ascii="Arial" w:hAnsi="Arial" w:cs="Arial"/>
                <w:color w:val="000000"/>
              </w:rPr>
              <w:t xml:space="preserve">в жилые застройки </w:t>
            </w:r>
            <w:r w:rsidR="00212834" w:rsidRPr="00DB47EE">
              <w:rPr>
                <w:rFonts w:ascii="Arial" w:hAnsi="Arial" w:cs="Arial"/>
                <w:color w:val="000000"/>
              </w:rPr>
              <w:t>с. Тибельти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6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0A536E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пер. Южный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в жилые застройки </w:t>
            </w:r>
            <w:r w:rsidR="00212834" w:rsidRPr="00DB47EE">
              <w:rPr>
                <w:rFonts w:ascii="Arial" w:hAnsi="Arial" w:cs="Arial"/>
                <w:color w:val="000000"/>
              </w:rPr>
              <w:t>с. Тибельти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0A536E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пер. Горный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в жилые застройки 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д. </w:t>
            </w:r>
            <w:proofErr w:type="gramStart"/>
            <w:r w:rsidR="00CF5B07" w:rsidRPr="00DB47EE">
              <w:rPr>
                <w:rFonts w:ascii="Arial" w:hAnsi="Arial" w:cs="Arial"/>
                <w:color w:val="000000"/>
              </w:rPr>
              <w:t>Быстрая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0A536E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пер. </w:t>
            </w:r>
            <w:r w:rsidR="00212834" w:rsidRPr="00DB47EE">
              <w:rPr>
                <w:rFonts w:ascii="Arial" w:hAnsi="Arial" w:cs="Arial"/>
                <w:color w:val="000000"/>
              </w:rPr>
              <w:t>Мирный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в жилые застройки 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д. </w:t>
            </w:r>
            <w:proofErr w:type="gramStart"/>
            <w:r w:rsidR="00CF5B07" w:rsidRPr="00DB47EE">
              <w:rPr>
                <w:rFonts w:ascii="Arial" w:hAnsi="Arial" w:cs="Arial"/>
                <w:color w:val="000000"/>
              </w:rPr>
              <w:t>Быстрая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</w:t>
            </w:r>
            <w:r w:rsidR="00CF5B07" w:rsidRPr="00DB47E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A536E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пер. </w:t>
            </w:r>
            <w:r w:rsidR="00212834" w:rsidRPr="00DB47EE">
              <w:rPr>
                <w:rFonts w:ascii="Arial" w:hAnsi="Arial" w:cs="Arial"/>
                <w:color w:val="000000"/>
              </w:rPr>
              <w:t>Сосновый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в жилые застройки 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д. </w:t>
            </w:r>
            <w:proofErr w:type="gramStart"/>
            <w:r w:rsidR="00CF5B07" w:rsidRPr="00DB47EE">
              <w:rPr>
                <w:rFonts w:ascii="Arial" w:hAnsi="Arial" w:cs="Arial"/>
                <w:color w:val="000000"/>
              </w:rPr>
              <w:t>Быстрая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</w:t>
            </w:r>
            <w:r w:rsidR="00CF5B07" w:rsidRPr="00DB47E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A536E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пер. </w:t>
            </w:r>
            <w:r w:rsidR="00212834" w:rsidRPr="00DB47EE">
              <w:rPr>
                <w:rFonts w:ascii="Arial" w:hAnsi="Arial" w:cs="Arial"/>
                <w:color w:val="000000"/>
              </w:rPr>
              <w:t>Луговой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в жилые застройки 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д. </w:t>
            </w:r>
            <w:proofErr w:type="gramStart"/>
            <w:r w:rsidR="00CF5B07" w:rsidRPr="00DB47EE">
              <w:rPr>
                <w:rFonts w:ascii="Arial" w:hAnsi="Arial" w:cs="Arial"/>
                <w:color w:val="000000"/>
              </w:rPr>
              <w:t>Быстрая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</w:t>
            </w:r>
            <w:r w:rsidR="00CF5B07" w:rsidRPr="00DB47E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A536E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пер. </w:t>
            </w:r>
            <w:proofErr w:type="spellStart"/>
            <w:r w:rsidR="00212834" w:rsidRPr="00DB47EE">
              <w:rPr>
                <w:rFonts w:ascii="Arial" w:hAnsi="Arial" w:cs="Arial"/>
                <w:color w:val="000000"/>
              </w:rPr>
              <w:t>Манжарка</w:t>
            </w:r>
            <w:proofErr w:type="spellEnd"/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в жилые застройки 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д. </w:t>
            </w:r>
            <w:proofErr w:type="gramStart"/>
            <w:r w:rsidR="00CF5B07" w:rsidRPr="00DB47EE">
              <w:rPr>
                <w:rFonts w:ascii="Arial" w:hAnsi="Arial" w:cs="Arial"/>
                <w:color w:val="000000"/>
              </w:rPr>
              <w:t>Быстрая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</w:t>
            </w:r>
            <w:r w:rsidR="00CF5B07" w:rsidRPr="00DB47EE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0A536E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улично-дорожной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пер. </w:t>
            </w:r>
            <w:r w:rsidR="00212834" w:rsidRPr="00DB47EE">
              <w:rPr>
                <w:rFonts w:ascii="Arial" w:hAnsi="Arial" w:cs="Arial"/>
                <w:color w:val="000000"/>
              </w:rPr>
              <w:t>Цветочный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Переулок в жилые застройки 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д. </w:t>
            </w:r>
            <w:proofErr w:type="gramStart"/>
            <w:r w:rsidR="00CF5B07" w:rsidRPr="00DB47EE">
              <w:rPr>
                <w:rFonts w:ascii="Arial" w:hAnsi="Arial" w:cs="Arial"/>
                <w:color w:val="000000"/>
              </w:rPr>
              <w:t>быстрая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Дорога V </w:t>
            </w:r>
          </w:p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категории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6E" w:rsidRPr="00DB47EE" w:rsidRDefault="000A536E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</w:t>
            </w:r>
            <w:r w:rsidR="00CF5B07" w:rsidRPr="00DB47E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574D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Строительство тротуаров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B47EE">
              <w:rPr>
                <w:rFonts w:ascii="Arial" w:hAnsi="Arial" w:cs="Arial"/>
                <w:color w:val="000000"/>
              </w:rPr>
              <w:t xml:space="preserve">Ул. Советская, Школьная в д. Быстрая, ул. Подгорная в с. Тибельти 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ИТОГО</w:t>
            </w:r>
            <w:r w:rsidR="00CF5B07" w:rsidRPr="00DB47EE">
              <w:rPr>
                <w:rFonts w:ascii="Arial" w:hAnsi="Arial" w:cs="Arial"/>
                <w:color w:val="000000"/>
              </w:rPr>
              <w:t>:</w:t>
            </w:r>
            <w:r w:rsidRPr="00DB47EE">
              <w:rPr>
                <w:rFonts w:ascii="Arial" w:hAnsi="Arial" w:cs="Arial"/>
                <w:color w:val="000000"/>
              </w:rPr>
              <w:t xml:space="preserve"> Строительство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7</w:t>
            </w:r>
            <w:r w:rsidR="00CF5B07" w:rsidRPr="00DB47EE">
              <w:rPr>
                <w:rFonts w:ascii="Arial" w:hAnsi="Arial" w:cs="Arial"/>
                <w:color w:val="000000"/>
              </w:rPr>
              <w:t>,</w:t>
            </w:r>
            <w:r w:rsidRPr="00DB47EE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655" w:type="dxa"/>
            <w:gridSpan w:val="4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Реконструкция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Реконструкция (капитальный ремонт) муниципальн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ых </w:t>
            </w:r>
            <w:r w:rsidRPr="00DB47EE">
              <w:rPr>
                <w:rFonts w:ascii="Arial" w:hAnsi="Arial" w:cs="Arial"/>
                <w:color w:val="000000"/>
              </w:rPr>
              <w:t xml:space="preserve"> автодорог</w:t>
            </w:r>
            <w:r w:rsidR="00CF5B07" w:rsidRPr="00DB47E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5C3E96" w:rsidRPr="00DB47EE" w:rsidRDefault="00CF5B07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Улицы и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переулки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находящиеся на территории д. Быстрая, с. Тибельти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Дорог</w:t>
            </w:r>
            <w:r w:rsidR="00CF5B07" w:rsidRPr="00DB47EE">
              <w:rPr>
                <w:rFonts w:ascii="Arial" w:hAnsi="Arial" w:cs="Arial"/>
                <w:color w:val="000000"/>
              </w:rPr>
              <w:t>и</w:t>
            </w:r>
            <w:r w:rsidRPr="00DB47EE">
              <w:rPr>
                <w:rFonts w:ascii="Arial" w:hAnsi="Arial" w:cs="Arial"/>
                <w:color w:val="000000"/>
              </w:rPr>
              <w:t xml:space="preserve"> V </w:t>
            </w:r>
          </w:p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категории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6" w:rsidRPr="00DB47EE" w:rsidRDefault="00CF5B07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12,</w:t>
            </w:r>
            <w:r w:rsidR="00B574D6" w:rsidRPr="00DB47E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574D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Реконструкция (восстановление) уличного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освещения 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Улица Набережная с. Тибельти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B574D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Реконструкция (восстановление) уличного освещения 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Улица Заречная д. Быстрая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D6" w:rsidRPr="00DB47EE" w:rsidRDefault="00B574D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5C3E96" w:rsidRPr="00DB47EE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ИТОГО Реконструкция</w:t>
            </w:r>
          </w:p>
        </w:tc>
        <w:tc>
          <w:tcPr>
            <w:tcW w:w="1993" w:type="dxa"/>
            <w:vAlign w:val="center"/>
          </w:tcPr>
          <w:p w:rsidR="005C3E96" w:rsidRPr="00DB47EE" w:rsidRDefault="005C3E96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</w:t>
            </w:r>
            <w:r w:rsidR="00B574D6" w:rsidRPr="00DB47EE">
              <w:rPr>
                <w:rFonts w:ascii="Arial" w:hAnsi="Arial" w:cs="Arial"/>
                <w:color w:val="000000"/>
              </w:rPr>
              <w:t>5,6</w:t>
            </w:r>
          </w:p>
        </w:tc>
      </w:tr>
    </w:tbl>
    <w:p w:rsidR="005C3E96" w:rsidRPr="00DB47EE" w:rsidRDefault="005C3E96" w:rsidP="00DB47EE">
      <w:pPr>
        <w:rPr>
          <w:rFonts w:ascii="Arial" w:hAnsi="Arial" w:cs="Arial"/>
        </w:rPr>
      </w:pPr>
    </w:p>
    <w:p w:rsidR="005C3E96" w:rsidRPr="00DB47EE" w:rsidRDefault="005C3E96" w:rsidP="005B665E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40" w:name="_Toc444611880"/>
      <w:r w:rsidRPr="00DB47EE">
        <w:rPr>
          <w:rFonts w:ascii="Arial" w:hAnsi="Arial" w:cs="Arial"/>
          <w:b/>
          <w:color w:val="auto"/>
          <w:sz w:val="24"/>
          <w:szCs w:val="24"/>
        </w:rPr>
        <w:t xml:space="preserve">6. 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bookmarkEnd w:id="40"/>
    </w:p>
    <w:p w:rsidR="005C3E96" w:rsidRPr="00DB47EE" w:rsidRDefault="005C3E96" w:rsidP="005B665E">
      <w:pPr>
        <w:jc w:val="center"/>
        <w:rPr>
          <w:rFonts w:ascii="Arial" w:hAnsi="Arial" w:cs="Arial"/>
        </w:rPr>
      </w:pP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В приложении 1 к Программе представлен 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программы, с оценкой объемов и источников финансирования.</w:t>
      </w:r>
    </w:p>
    <w:p w:rsidR="005C3E96" w:rsidRPr="00DB47EE" w:rsidRDefault="005C3E96" w:rsidP="005B665E">
      <w:pPr>
        <w:pStyle w:val="1"/>
        <w:spacing w:before="0"/>
        <w:jc w:val="center"/>
        <w:rPr>
          <w:rFonts w:ascii="Arial" w:hAnsi="Arial" w:cs="Arial"/>
          <w:sz w:val="24"/>
          <w:szCs w:val="24"/>
          <w:lang w:bidi="ru-RU"/>
        </w:rPr>
      </w:pPr>
      <w:bookmarkStart w:id="41" w:name="_Toc444611881"/>
      <w:r w:rsidRPr="00DB47EE">
        <w:rPr>
          <w:rFonts w:ascii="Arial" w:hAnsi="Arial" w:cs="Arial"/>
          <w:b/>
          <w:color w:val="auto"/>
          <w:sz w:val="24"/>
          <w:szCs w:val="24"/>
        </w:rPr>
        <w:t xml:space="preserve">7.  </w:t>
      </w:r>
      <w:r w:rsidRPr="00DB47EE">
        <w:rPr>
          <w:rFonts w:ascii="Arial" w:hAnsi="Arial" w:cs="Arial"/>
          <w:b/>
          <w:color w:val="auto"/>
          <w:sz w:val="24"/>
          <w:szCs w:val="24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bookmarkEnd w:id="41"/>
    </w:p>
    <w:p w:rsidR="001D7C86" w:rsidRPr="00DB47EE" w:rsidRDefault="001D7C86" w:rsidP="00DB47EE">
      <w:pPr>
        <w:spacing w:after="120"/>
        <w:rPr>
          <w:rFonts w:ascii="Arial" w:eastAsiaTheme="minorHAnsi" w:hAnsi="Arial" w:cs="Arial"/>
          <w:lang w:eastAsia="en-US"/>
        </w:rPr>
      </w:pPr>
    </w:p>
    <w:p w:rsidR="005C3E96" w:rsidRPr="00DB47EE" w:rsidRDefault="005C3E96" w:rsidP="005B665E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В приложении 2 к Программе представлен перечень основных целевых показателей для оценки эффективности реализации мероприятий по проектированию, строительству и реконструкции объектов транспортной инфраструктуры.</w:t>
      </w:r>
    </w:p>
    <w:p w:rsidR="001D7C86" w:rsidRPr="00DB47EE" w:rsidRDefault="005C3E96" w:rsidP="005B665E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B47EE">
        <w:rPr>
          <w:rFonts w:ascii="Arial" w:hAnsi="Arial" w:cs="Arial"/>
          <w:b/>
          <w:color w:val="auto"/>
          <w:sz w:val="24"/>
          <w:szCs w:val="24"/>
        </w:rPr>
        <w:t>8.  </w:t>
      </w:r>
      <w:bookmarkStart w:id="42" w:name="_Toc444611882"/>
      <w:r w:rsidRPr="00DB47EE">
        <w:rPr>
          <w:rFonts w:ascii="Arial" w:hAnsi="Arial" w:cs="Arial"/>
          <w:b/>
          <w:color w:val="auto"/>
          <w:sz w:val="24"/>
          <w:szCs w:val="24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5C3E96" w:rsidRPr="00DB47EE" w:rsidRDefault="005C3E96" w:rsidP="005B665E">
      <w:pPr>
        <w:pStyle w:val="1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DB47EE">
        <w:rPr>
          <w:rFonts w:ascii="Arial" w:hAnsi="Arial" w:cs="Arial"/>
          <w:b/>
          <w:color w:val="auto"/>
          <w:sz w:val="24"/>
          <w:szCs w:val="24"/>
        </w:rPr>
        <w:t>на территории посел</w:t>
      </w:r>
      <w:r w:rsidR="001D7C86" w:rsidRPr="00DB47EE">
        <w:rPr>
          <w:rFonts w:ascii="Arial" w:hAnsi="Arial" w:cs="Arial"/>
          <w:b/>
          <w:color w:val="auto"/>
          <w:sz w:val="24"/>
          <w:szCs w:val="24"/>
        </w:rPr>
        <w:t>ения</w:t>
      </w:r>
      <w:bookmarkEnd w:id="42"/>
    </w:p>
    <w:p w:rsidR="001D7C86" w:rsidRPr="00DB47EE" w:rsidRDefault="001D7C86" w:rsidP="00DB47EE">
      <w:pPr>
        <w:spacing w:after="120"/>
        <w:rPr>
          <w:rFonts w:ascii="Arial" w:eastAsiaTheme="minorHAnsi" w:hAnsi="Arial" w:cs="Arial"/>
          <w:lang w:eastAsia="en-US"/>
        </w:rPr>
      </w:pP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Настоящая программа разработана в соответствии с </w:t>
      </w:r>
      <w:r w:rsidRPr="00DB47EE">
        <w:rPr>
          <w:rFonts w:ascii="Arial" w:eastAsia="Calibri" w:hAnsi="Arial" w:cs="Arial"/>
          <w:lang w:eastAsia="en-US"/>
        </w:rPr>
        <w:t>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5C3E96" w:rsidRPr="00DB47EE" w:rsidRDefault="005C3E96" w:rsidP="005B66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47EE">
        <w:rPr>
          <w:rFonts w:ascii="Arial" w:eastAsiaTheme="minorHAnsi" w:hAnsi="Arial" w:cs="Arial"/>
          <w:lang w:eastAsia="en-US"/>
        </w:rPr>
        <w:t xml:space="preserve">В целях исполнения требований законодательства, необходимо в указанные сроки </w:t>
      </w:r>
      <w:r w:rsidR="001D7C86" w:rsidRPr="00DB47EE">
        <w:rPr>
          <w:rFonts w:ascii="Arial" w:eastAsiaTheme="minorHAnsi" w:hAnsi="Arial" w:cs="Arial"/>
          <w:lang w:eastAsia="en-US"/>
        </w:rPr>
        <w:t xml:space="preserve">принять решение Думы поселения  </w:t>
      </w:r>
      <w:r w:rsidRPr="00DB47EE">
        <w:rPr>
          <w:rFonts w:ascii="Arial" w:eastAsiaTheme="minorHAnsi" w:hAnsi="Arial" w:cs="Arial"/>
          <w:lang w:eastAsia="en-US"/>
        </w:rPr>
        <w:t>«</w:t>
      </w:r>
      <w:r w:rsidR="001D7C86" w:rsidRPr="00DB47EE">
        <w:rPr>
          <w:rFonts w:ascii="Arial" w:hAnsi="Arial" w:cs="Arial"/>
          <w:bCs/>
          <w:color w:val="000000"/>
        </w:rPr>
        <w:t xml:space="preserve">Об утверждении муниципальной программы «Комплексное </w:t>
      </w:r>
      <w:r w:rsidR="001D7C86" w:rsidRPr="00DB47EE">
        <w:rPr>
          <w:rFonts w:ascii="Arial" w:hAnsi="Arial" w:cs="Arial"/>
        </w:rPr>
        <w:t>развитие транспортной  инфраструктуры</w:t>
      </w:r>
      <w:r w:rsidR="001D7C86" w:rsidRPr="00DB47EE">
        <w:rPr>
          <w:rFonts w:ascii="Arial" w:hAnsi="Arial" w:cs="Arial"/>
          <w:bCs/>
          <w:color w:val="000000"/>
        </w:rPr>
        <w:t xml:space="preserve"> </w:t>
      </w:r>
      <w:proofErr w:type="spellStart"/>
      <w:r w:rsidR="001D7C86" w:rsidRPr="00DB47EE">
        <w:rPr>
          <w:rFonts w:ascii="Arial" w:hAnsi="Arial" w:cs="Arial"/>
          <w:bCs/>
          <w:color w:val="000000"/>
        </w:rPr>
        <w:t>Быстринского</w:t>
      </w:r>
      <w:proofErr w:type="spellEnd"/>
      <w:r w:rsidR="001D7C86" w:rsidRPr="00DB47EE">
        <w:rPr>
          <w:rFonts w:ascii="Arial" w:hAnsi="Arial" w:cs="Arial"/>
          <w:bCs/>
          <w:color w:val="000000"/>
        </w:rPr>
        <w:t xml:space="preserve"> муниципального образования на период 2016-2026 годы и с перспективой до 2032 года»».</w:t>
      </w:r>
    </w:p>
    <w:p w:rsidR="005A0922" w:rsidRPr="00DB47EE" w:rsidRDefault="005A0922" w:rsidP="00DB47EE">
      <w:pPr>
        <w:rPr>
          <w:rFonts w:ascii="Arial" w:hAnsi="Arial" w:cs="Arial"/>
        </w:rPr>
        <w:sectPr w:rsidR="005A0922" w:rsidRPr="00DB47EE" w:rsidSect="00DB47EE">
          <w:foot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42BE6" w:rsidRPr="00410B9D" w:rsidRDefault="00442BE6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442BE6" w:rsidRPr="00410B9D" w:rsidRDefault="00442BE6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410B9D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410B9D">
        <w:rPr>
          <w:rFonts w:ascii="Courier New" w:hAnsi="Courier New" w:cs="Courier New"/>
          <w:sz w:val="22"/>
          <w:szCs w:val="22"/>
        </w:rPr>
        <w:t xml:space="preserve"> </w:t>
      </w:r>
    </w:p>
    <w:p w:rsidR="00442BE6" w:rsidRPr="00410B9D" w:rsidRDefault="00442BE6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442BE6" w:rsidRPr="00410B9D" w:rsidRDefault="00442BE6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 xml:space="preserve"> от</w:t>
      </w:r>
      <w:r w:rsidR="00BD0B88">
        <w:rPr>
          <w:rFonts w:ascii="Courier New" w:hAnsi="Courier New" w:cs="Courier New"/>
          <w:sz w:val="22"/>
          <w:szCs w:val="22"/>
        </w:rPr>
        <w:t xml:space="preserve"> 28.09.2</w:t>
      </w:r>
      <w:r w:rsidRPr="00410B9D">
        <w:rPr>
          <w:rFonts w:ascii="Courier New" w:hAnsi="Courier New" w:cs="Courier New"/>
          <w:sz w:val="22"/>
          <w:szCs w:val="22"/>
        </w:rPr>
        <w:t xml:space="preserve">016 г. № </w:t>
      </w:r>
      <w:r w:rsidR="00BD0B88">
        <w:rPr>
          <w:rFonts w:ascii="Courier New" w:hAnsi="Courier New" w:cs="Courier New"/>
          <w:sz w:val="22"/>
          <w:szCs w:val="22"/>
        </w:rPr>
        <w:t xml:space="preserve">17-3 </w:t>
      </w:r>
      <w:proofErr w:type="spellStart"/>
      <w:r w:rsidR="00BD0B88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442BE6" w:rsidRPr="00DB47EE" w:rsidRDefault="00442BE6" w:rsidP="00DB47EE">
      <w:pPr>
        <w:rPr>
          <w:rFonts w:ascii="Arial" w:hAnsi="Arial" w:cs="Arial"/>
        </w:rPr>
      </w:pPr>
      <w:r w:rsidRPr="00DB47EE">
        <w:rPr>
          <w:rFonts w:ascii="Arial" w:hAnsi="Arial" w:cs="Arial"/>
        </w:rPr>
        <w:t> </w:t>
      </w:r>
    </w:p>
    <w:p w:rsidR="00442BE6" w:rsidRPr="00DB47EE" w:rsidRDefault="00442BE6" w:rsidP="005B665E">
      <w:pPr>
        <w:jc w:val="center"/>
        <w:rPr>
          <w:rFonts w:ascii="Arial" w:hAnsi="Arial" w:cs="Arial"/>
        </w:rPr>
      </w:pPr>
      <w:r w:rsidRPr="00DB47EE">
        <w:rPr>
          <w:rFonts w:ascii="Arial" w:hAnsi="Arial" w:cs="Arial"/>
        </w:rPr>
        <w:t>ПЕРЕЧЕНЬ МЕРОПРИЯТИЙ И ФИНАНСИРОВАНИЯ  ПО КОМПЛЕКСНОМУ РАЗВИТИЮ ТРАНСПОРТНОЙ ИНФРАСТРУКТУРЫ</w:t>
      </w:r>
    </w:p>
    <w:tbl>
      <w:tblPr>
        <w:tblStyle w:val="af8"/>
        <w:tblW w:w="14567" w:type="dxa"/>
        <w:tblLayout w:type="fixed"/>
        <w:tblLook w:val="04A0"/>
      </w:tblPr>
      <w:tblGrid>
        <w:gridCol w:w="659"/>
        <w:gridCol w:w="2082"/>
        <w:gridCol w:w="1420"/>
        <w:gridCol w:w="1759"/>
        <w:gridCol w:w="851"/>
        <w:gridCol w:w="850"/>
        <w:gridCol w:w="851"/>
        <w:gridCol w:w="850"/>
        <w:gridCol w:w="851"/>
        <w:gridCol w:w="992"/>
        <w:gridCol w:w="992"/>
        <w:gridCol w:w="567"/>
        <w:gridCol w:w="709"/>
        <w:gridCol w:w="567"/>
        <w:gridCol w:w="567"/>
      </w:tblGrid>
      <w:tr w:rsidR="00442BE6" w:rsidRPr="00DB47EE" w:rsidTr="005A0922">
        <w:trPr>
          <w:trHeight w:val="317"/>
        </w:trPr>
        <w:tc>
          <w:tcPr>
            <w:tcW w:w="659" w:type="dxa"/>
            <w:vMerge w:val="restart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7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B47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 w:val="restart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1759" w:type="dxa"/>
            <w:vMerge w:val="restart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10"/>
            <w:tcBorders>
              <w:left w:val="nil"/>
            </w:tcBorders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442BE6" w:rsidRPr="00DB47EE" w:rsidTr="005B665E">
        <w:trPr>
          <w:trHeight w:val="339"/>
        </w:trPr>
        <w:tc>
          <w:tcPr>
            <w:tcW w:w="659" w:type="dxa"/>
            <w:vMerge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E6" w:rsidRPr="00DB47EE" w:rsidRDefault="00442BE6" w:rsidP="005B665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850" w:type="dxa"/>
          </w:tcPr>
          <w:p w:rsidR="00442BE6" w:rsidRPr="00DB47EE" w:rsidRDefault="00442BE6" w:rsidP="005B665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851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2019г </w:t>
            </w:r>
          </w:p>
        </w:tc>
        <w:tc>
          <w:tcPr>
            <w:tcW w:w="851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992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42BE6" w:rsidRPr="00DB47EE" w:rsidRDefault="00442BE6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B7D" w:rsidRPr="00DB47EE" w:rsidTr="005B665E">
        <w:trPr>
          <w:trHeight w:val="539"/>
        </w:trPr>
        <w:tc>
          <w:tcPr>
            <w:tcW w:w="659" w:type="dxa"/>
            <w:vMerge w:val="restart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</w:t>
            </w:r>
            <w:r w:rsidR="00463956" w:rsidRPr="00DB47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82" w:type="dxa"/>
            <w:vMerge w:val="restart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47E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проектно – сметной документации на строительство автомобильных дорог: ул. </w:t>
            </w:r>
            <w:proofErr w:type="spellStart"/>
            <w:r w:rsidRPr="00DB47EE">
              <w:rPr>
                <w:rFonts w:ascii="Arial" w:hAnsi="Arial" w:cs="Arial"/>
                <w:color w:val="000000"/>
                <w:sz w:val="24"/>
                <w:szCs w:val="24"/>
              </w:rPr>
              <w:t>Ильчинская</w:t>
            </w:r>
            <w:proofErr w:type="spellEnd"/>
            <w:r w:rsidRPr="00DB47EE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переулки Луговой, Мирный, Солнечный, Южный, Сосновый, </w:t>
            </w:r>
            <w:proofErr w:type="spellStart"/>
            <w:r w:rsidRPr="00DB47EE">
              <w:rPr>
                <w:rFonts w:ascii="Arial" w:hAnsi="Arial" w:cs="Arial"/>
                <w:color w:val="000000"/>
                <w:sz w:val="24"/>
                <w:szCs w:val="24"/>
              </w:rPr>
              <w:t>Манжарка</w:t>
            </w:r>
            <w:proofErr w:type="spellEnd"/>
            <w:r w:rsidRPr="00DB47EE">
              <w:rPr>
                <w:rFonts w:ascii="Arial" w:hAnsi="Arial" w:cs="Arial"/>
                <w:color w:val="000000"/>
                <w:sz w:val="24"/>
                <w:szCs w:val="24"/>
              </w:rPr>
              <w:t>, Цветочный, Горный</w:t>
            </w:r>
            <w:proofErr w:type="gramEnd"/>
          </w:p>
        </w:tc>
        <w:tc>
          <w:tcPr>
            <w:tcW w:w="1420" w:type="dxa"/>
            <w:vMerge w:val="restart"/>
          </w:tcPr>
          <w:p w:rsidR="00816B7D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развитие транспортной инфраструктуры в соответствии с потребностями населения</w:t>
            </w:r>
          </w:p>
        </w:tc>
        <w:tc>
          <w:tcPr>
            <w:tcW w:w="1759" w:type="dxa"/>
            <w:vMerge w:val="restart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16B7D" w:rsidRPr="00DB47EE" w:rsidRDefault="00816B7D" w:rsidP="00DB47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B7D" w:rsidRPr="00DB47EE" w:rsidTr="005B665E">
        <w:trPr>
          <w:trHeight w:val="844"/>
        </w:trPr>
        <w:tc>
          <w:tcPr>
            <w:tcW w:w="659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16B7D" w:rsidRPr="00DB47EE" w:rsidRDefault="00D671A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B7D" w:rsidRPr="00DB47EE" w:rsidTr="005B665E">
        <w:trPr>
          <w:trHeight w:val="1537"/>
        </w:trPr>
        <w:tc>
          <w:tcPr>
            <w:tcW w:w="659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16B7D" w:rsidRPr="00DB47EE" w:rsidRDefault="00816B7D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6B7D" w:rsidRPr="00DB47EE" w:rsidRDefault="00816B7D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C3" w:rsidRPr="00DB47EE" w:rsidTr="005B665E">
        <w:trPr>
          <w:trHeight w:val="561"/>
        </w:trPr>
        <w:tc>
          <w:tcPr>
            <w:tcW w:w="659" w:type="dxa"/>
            <w:vMerge w:val="restart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82" w:type="dxa"/>
            <w:vMerge w:val="restart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Строительство </w:t>
            </w: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 xml:space="preserve">улицы 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</w:rPr>
              <w:t>Ильчинская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</w:rPr>
              <w:t xml:space="preserve">, в д. </w:t>
            </w:r>
            <w:proofErr w:type="gramStart"/>
            <w:r w:rsidRPr="00DB47EE">
              <w:rPr>
                <w:rFonts w:ascii="Arial" w:hAnsi="Arial" w:cs="Arial"/>
                <w:sz w:val="24"/>
                <w:szCs w:val="24"/>
              </w:rPr>
              <w:t>Быстрая</w:t>
            </w:r>
            <w:proofErr w:type="gramEnd"/>
            <w:r w:rsidRPr="00DB47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>Улучшени</w:t>
            </w: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>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Областной </w:t>
            </w: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</w:p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C3" w:rsidRPr="00DB47EE" w:rsidTr="005B665E">
        <w:trPr>
          <w:trHeight w:val="413"/>
        </w:trPr>
        <w:tc>
          <w:tcPr>
            <w:tcW w:w="659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D671A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850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C3" w:rsidRPr="00DB47EE" w:rsidTr="005B665E">
        <w:trPr>
          <w:trHeight w:val="561"/>
        </w:trPr>
        <w:tc>
          <w:tcPr>
            <w:tcW w:w="659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0332C3" w:rsidRPr="00DB47EE" w:rsidRDefault="000332C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32C3" w:rsidRPr="00DB47EE" w:rsidRDefault="000332C3" w:rsidP="00DB47EE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487"/>
        </w:trPr>
        <w:tc>
          <w:tcPr>
            <w:tcW w:w="659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82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Строительство переулков Южный, Солнечный </w:t>
            </w:r>
            <w:proofErr w:type="gramStart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 Тибельти </w:t>
            </w:r>
          </w:p>
        </w:tc>
        <w:tc>
          <w:tcPr>
            <w:tcW w:w="1420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Улучшение качества жизнеобеспечения населения </w:t>
            </w:r>
          </w:p>
        </w:tc>
        <w:tc>
          <w:tcPr>
            <w:tcW w:w="1759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523"/>
        </w:trPr>
        <w:tc>
          <w:tcPr>
            <w:tcW w:w="6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D671A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545"/>
        </w:trPr>
        <w:tc>
          <w:tcPr>
            <w:tcW w:w="6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705"/>
        </w:trPr>
        <w:tc>
          <w:tcPr>
            <w:tcW w:w="659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82" w:type="dxa"/>
            <w:vMerge w:val="restart"/>
          </w:tcPr>
          <w:p w:rsidR="00AC3CD7" w:rsidRPr="00DB47EE" w:rsidRDefault="00AC3CD7" w:rsidP="00DB47E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Строительство переулков  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Манжарка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Мирный</w:t>
            </w:r>
            <w:proofErr w:type="gramEnd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Горный, Сосновый, Луговой, Цветочный в д. Быстрая </w:t>
            </w:r>
          </w:p>
          <w:p w:rsidR="00AC3CD7" w:rsidRPr="00DB47EE" w:rsidRDefault="00AC3CD7" w:rsidP="00DB47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AC3CD7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Улучшение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701"/>
        </w:trPr>
        <w:tc>
          <w:tcPr>
            <w:tcW w:w="6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3CD7" w:rsidRPr="00DB47EE" w:rsidRDefault="00AC3CD7" w:rsidP="00DB47E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555"/>
        </w:trPr>
        <w:tc>
          <w:tcPr>
            <w:tcW w:w="6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3CD7" w:rsidRPr="00DB47EE" w:rsidRDefault="00AC3CD7" w:rsidP="00DB47E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537"/>
        </w:trPr>
        <w:tc>
          <w:tcPr>
            <w:tcW w:w="659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82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Строительство АЗС </w:t>
            </w:r>
            <w:proofErr w:type="gramStart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 Тибельти </w:t>
            </w:r>
          </w:p>
        </w:tc>
        <w:tc>
          <w:tcPr>
            <w:tcW w:w="1420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Улучшение качества жизнеобеспечения населения </w:t>
            </w:r>
          </w:p>
        </w:tc>
        <w:tc>
          <w:tcPr>
            <w:tcW w:w="1759" w:type="dxa"/>
            <w:vMerge w:val="restart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417"/>
        </w:trPr>
        <w:tc>
          <w:tcPr>
            <w:tcW w:w="6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CD7" w:rsidRPr="00DB47EE" w:rsidTr="005B665E">
        <w:trPr>
          <w:trHeight w:val="581"/>
        </w:trPr>
        <w:tc>
          <w:tcPr>
            <w:tcW w:w="6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111902" w:rsidP="005B665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</w:t>
            </w:r>
            <w:r w:rsidR="005B665E">
              <w:rPr>
                <w:rFonts w:ascii="Arial" w:hAnsi="Arial" w:cs="Arial"/>
                <w:sz w:val="24"/>
                <w:szCs w:val="24"/>
              </w:rPr>
              <w:t> </w:t>
            </w:r>
            <w:r w:rsidRPr="00DB47EE">
              <w:rPr>
                <w:rFonts w:ascii="Arial" w:hAnsi="Arial" w:cs="Arial"/>
                <w:sz w:val="24"/>
                <w:szCs w:val="24"/>
              </w:rPr>
              <w:t>000</w:t>
            </w:r>
            <w:r w:rsidR="005B665E">
              <w:rPr>
                <w:rFonts w:ascii="Arial" w:hAnsi="Arial" w:cs="Arial"/>
                <w:sz w:val="24"/>
                <w:szCs w:val="24"/>
              </w:rPr>
              <w:t>,</w:t>
            </w:r>
            <w:r w:rsidRPr="00DB47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3CD7" w:rsidRPr="00DB47EE" w:rsidRDefault="00AC3CD7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902" w:rsidRPr="00DB47EE" w:rsidTr="005B665E">
        <w:trPr>
          <w:trHeight w:val="711"/>
        </w:trPr>
        <w:tc>
          <w:tcPr>
            <w:tcW w:w="659" w:type="dxa"/>
            <w:vMerge w:val="restart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2" w:type="dxa"/>
            <w:vMerge w:val="restart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Реконструкция (восстановление) уличного освещения по улицам Набережная, Заречная, </w:t>
            </w:r>
          </w:p>
        </w:tc>
        <w:tc>
          <w:tcPr>
            <w:tcW w:w="1420" w:type="dxa"/>
            <w:vMerge w:val="restart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Безопасность движения, Улучшение качества жизнеобеспечения</w:t>
            </w:r>
          </w:p>
        </w:tc>
        <w:tc>
          <w:tcPr>
            <w:tcW w:w="1759" w:type="dxa"/>
            <w:vMerge w:val="restart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902" w:rsidRPr="00DB47EE" w:rsidTr="005B665E">
        <w:trPr>
          <w:trHeight w:val="711"/>
        </w:trPr>
        <w:tc>
          <w:tcPr>
            <w:tcW w:w="659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D671A3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902" w:rsidRPr="00DB47EE" w:rsidTr="005B665E">
        <w:trPr>
          <w:trHeight w:val="299"/>
        </w:trPr>
        <w:tc>
          <w:tcPr>
            <w:tcW w:w="659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902" w:rsidRPr="00DB47EE" w:rsidRDefault="00111902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423"/>
        </w:trPr>
        <w:tc>
          <w:tcPr>
            <w:tcW w:w="6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082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Паспортизация и оформление прав собственности на автомобильные дороги ул. Лесная, Подгорная, 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Засопочная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Аршанчик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Молодежная, пер. Речной, </w:t>
            </w:r>
            <w:proofErr w:type="gramStart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Кедровый</w:t>
            </w:r>
            <w:proofErr w:type="gramEnd"/>
            <w:r w:rsidRPr="00DB47EE">
              <w:rPr>
                <w:rFonts w:ascii="Arial" w:hAnsi="Arial" w:cs="Arial"/>
                <w:sz w:val="24"/>
                <w:szCs w:val="24"/>
                <w:lang w:eastAsia="en-US"/>
              </w:rPr>
              <w:t>, Молодежный</w:t>
            </w:r>
          </w:p>
        </w:tc>
        <w:tc>
          <w:tcPr>
            <w:tcW w:w="1420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развитие транспортной инфраструктуры в соответствии с потребностями населения</w:t>
            </w:r>
          </w:p>
        </w:tc>
        <w:tc>
          <w:tcPr>
            <w:tcW w:w="17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742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1109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422"/>
        </w:trPr>
        <w:tc>
          <w:tcPr>
            <w:tcW w:w="6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82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Строительство тротуаров ул. </w:t>
            </w:r>
            <w:proofErr w:type="gramStart"/>
            <w:r w:rsidRPr="00DB47EE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20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Безопасность движения, улучшение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1014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393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593"/>
        </w:trPr>
        <w:tc>
          <w:tcPr>
            <w:tcW w:w="6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82" w:type="dxa"/>
            <w:vMerge w:val="restart"/>
          </w:tcPr>
          <w:p w:rsidR="00AC288E" w:rsidRPr="00DB47EE" w:rsidRDefault="00AC288E" w:rsidP="00DB47E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Строительство тротуаров ул. </w:t>
            </w:r>
            <w:proofErr w:type="gramStart"/>
            <w:r w:rsidRPr="00DB47EE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420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Безопасность движения, улучшение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288E" w:rsidRPr="00DB47EE" w:rsidRDefault="00AC288E" w:rsidP="00DB47EE">
            <w:pPr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701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555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425"/>
        </w:trPr>
        <w:tc>
          <w:tcPr>
            <w:tcW w:w="6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82" w:type="dxa"/>
            <w:vMerge w:val="restart"/>
            <w:vAlign w:val="center"/>
          </w:tcPr>
          <w:p w:rsidR="00AC288E" w:rsidRPr="00DB47EE" w:rsidRDefault="00AC288E" w:rsidP="00DB47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420" w:type="dxa"/>
            <w:vMerge w:val="restart"/>
            <w:vAlign w:val="center"/>
          </w:tcPr>
          <w:p w:rsidR="00AC288E" w:rsidRPr="00DB47EE" w:rsidRDefault="00AC288E" w:rsidP="00DB47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Безопасность движения </w:t>
            </w:r>
          </w:p>
        </w:tc>
        <w:tc>
          <w:tcPr>
            <w:tcW w:w="17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526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AC288E" w:rsidRPr="00DB47EE" w:rsidRDefault="00AC288E" w:rsidP="00DB47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AC288E" w:rsidRPr="00DB47EE" w:rsidRDefault="00AC288E" w:rsidP="00DB47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213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AC288E" w:rsidRPr="00DB47EE" w:rsidRDefault="00AC288E" w:rsidP="00DB47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AC288E" w:rsidRPr="00DB47EE" w:rsidRDefault="00AC288E" w:rsidP="00DB47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588"/>
        </w:trPr>
        <w:tc>
          <w:tcPr>
            <w:tcW w:w="6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82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Ремонт автомобильных дорог (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</w:rPr>
              <w:t>грейдеровка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</w:rPr>
              <w:t>, ямочная подсыпка)  ул. Заречная, Школьная, Советская</w:t>
            </w:r>
          </w:p>
        </w:tc>
        <w:tc>
          <w:tcPr>
            <w:tcW w:w="1420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Безопасность движения, улучшение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427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732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649"/>
        </w:trPr>
        <w:tc>
          <w:tcPr>
            <w:tcW w:w="6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82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Ремонт автомобильных дорог (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</w:rPr>
              <w:t>грейдеровка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 xml:space="preserve">ямочная подсыпка) ул. Подгорная, </w:t>
            </w:r>
            <w:proofErr w:type="spellStart"/>
            <w:r w:rsidRPr="00DB47EE">
              <w:rPr>
                <w:rFonts w:ascii="Arial" w:hAnsi="Arial" w:cs="Arial"/>
                <w:sz w:val="24"/>
                <w:szCs w:val="24"/>
              </w:rPr>
              <w:t>Засопочная</w:t>
            </w:r>
            <w:proofErr w:type="spellEnd"/>
            <w:r w:rsidRPr="00DB47EE">
              <w:rPr>
                <w:rFonts w:ascii="Arial" w:hAnsi="Arial" w:cs="Arial"/>
                <w:sz w:val="24"/>
                <w:szCs w:val="24"/>
              </w:rPr>
              <w:t xml:space="preserve">, Набережная, Трактовая </w:t>
            </w:r>
          </w:p>
        </w:tc>
        <w:tc>
          <w:tcPr>
            <w:tcW w:w="1420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>Безопасность движения, улучшени</w:t>
            </w: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>е качества жизнеобеспечения населения</w:t>
            </w:r>
            <w:r w:rsidRPr="00DB47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9" w:type="dxa"/>
            <w:vMerge w:val="restart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Областной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бюджет </w:t>
            </w:r>
          </w:p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672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8E" w:rsidRPr="00DB47EE" w:rsidTr="005B665E">
        <w:trPr>
          <w:trHeight w:val="710"/>
        </w:trPr>
        <w:tc>
          <w:tcPr>
            <w:tcW w:w="6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  <w:r w:rsidRPr="00DB47E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88E" w:rsidRPr="00DB47EE" w:rsidRDefault="00AC288E" w:rsidP="00DB47EE">
            <w:pPr>
              <w:spacing w:before="150" w:after="1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BE6" w:rsidRPr="005B665E" w:rsidRDefault="00442BE6" w:rsidP="005B665E">
      <w:pPr>
        <w:spacing w:before="150" w:after="150"/>
        <w:jc w:val="right"/>
        <w:rPr>
          <w:rFonts w:ascii="Courier New" w:hAnsi="Courier New" w:cs="Courier New"/>
          <w:color w:val="FF0000"/>
          <w:sz w:val="20"/>
          <w:szCs w:val="20"/>
        </w:rPr>
      </w:pPr>
    </w:p>
    <w:p w:rsidR="005A0922" w:rsidRPr="00410B9D" w:rsidRDefault="005A0922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>Приложение 2</w:t>
      </w:r>
    </w:p>
    <w:p w:rsidR="005A0922" w:rsidRPr="00410B9D" w:rsidRDefault="005A0922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410B9D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410B9D">
        <w:rPr>
          <w:rFonts w:ascii="Courier New" w:hAnsi="Courier New" w:cs="Courier New"/>
          <w:sz w:val="22"/>
          <w:szCs w:val="22"/>
        </w:rPr>
        <w:t xml:space="preserve"> </w:t>
      </w:r>
    </w:p>
    <w:p w:rsidR="005A0922" w:rsidRPr="00410B9D" w:rsidRDefault="005A0922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5A0922" w:rsidRPr="00410B9D" w:rsidRDefault="005A0922" w:rsidP="005B665E">
      <w:pPr>
        <w:jc w:val="right"/>
        <w:rPr>
          <w:rFonts w:ascii="Courier New" w:hAnsi="Courier New" w:cs="Courier New"/>
          <w:sz w:val="22"/>
          <w:szCs w:val="22"/>
        </w:rPr>
      </w:pPr>
      <w:r w:rsidRPr="00410B9D">
        <w:rPr>
          <w:rFonts w:ascii="Courier New" w:hAnsi="Courier New" w:cs="Courier New"/>
          <w:sz w:val="22"/>
          <w:szCs w:val="22"/>
        </w:rPr>
        <w:t xml:space="preserve"> от  </w:t>
      </w:r>
      <w:r w:rsidR="00A43087">
        <w:rPr>
          <w:rFonts w:ascii="Courier New" w:hAnsi="Courier New" w:cs="Courier New"/>
          <w:sz w:val="22"/>
          <w:szCs w:val="22"/>
        </w:rPr>
        <w:t>28.09.2</w:t>
      </w:r>
      <w:r w:rsidRPr="00410B9D">
        <w:rPr>
          <w:rFonts w:ascii="Courier New" w:hAnsi="Courier New" w:cs="Courier New"/>
          <w:sz w:val="22"/>
          <w:szCs w:val="22"/>
        </w:rPr>
        <w:t xml:space="preserve">016 г. № </w:t>
      </w:r>
      <w:r w:rsidR="00A43087">
        <w:rPr>
          <w:rFonts w:ascii="Courier New" w:hAnsi="Courier New" w:cs="Courier New"/>
          <w:sz w:val="22"/>
          <w:szCs w:val="22"/>
        </w:rPr>
        <w:t>17-3 сд</w:t>
      </w:r>
    </w:p>
    <w:p w:rsidR="005A0922" w:rsidRPr="00DB47EE" w:rsidRDefault="005A0922" w:rsidP="00DB47EE">
      <w:pPr>
        <w:rPr>
          <w:rFonts w:ascii="Arial" w:hAnsi="Arial" w:cs="Arial"/>
        </w:rPr>
      </w:pPr>
    </w:p>
    <w:p w:rsidR="005A0922" w:rsidRPr="00DB47EE" w:rsidRDefault="005A0922" w:rsidP="00DB47EE">
      <w:pPr>
        <w:rPr>
          <w:rFonts w:ascii="Arial" w:hAnsi="Arial" w:cs="Arial"/>
        </w:rPr>
      </w:pPr>
    </w:p>
    <w:p w:rsidR="0094797D" w:rsidRPr="005B665E" w:rsidRDefault="0094797D" w:rsidP="005B665E">
      <w:pPr>
        <w:pStyle w:val="4"/>
        <w:jc w:val="center"/>
        <w:rPr>
          <w:rFonts w:ascii="Arial" w:hAnsi="Arial" w:cs="Arial"/>
          <w:i w:val="0"/>
          <w:color w:val="auto"/>
        </w:rPr>
      </w:pPr>
      <w:r w:rsidRPr="005B665E">
        <w:rPr>
          <w:rFonts w:ascii="Arial" w:hAnsi="Arial" w:cs="Arial"/>
          <w:i w:val="0"/>
          <w:color w:val="auto"/>
        </w:rPr>
        <w:t>ПЕРЕЧЕЬ ОСНОВНЫХ ПОКАЗАТЕЛЕЙ ОЦЕНКИ ЭФФЕКТИВНОСТИ МЕРОПРИЯТИЙ</w:t>
      </w:r>
    </w:p>
    <w:tbl>
      <w:tblPr>
        <w:tblW w:w="5000" w:type="pct"/>
        <w:tblLayout w:type="fixed"/>
        <w:tblLook w:val="04A0"/>
      </w:tblPr>
      <w:tblGrid>
        <w:gridCol w:w="1298"/>
        <w:gridCol w:w="1358"/>
        <w:gridCol w:w="1253"/>
        <w:gridCol w:w="1386"/>
        <w:gridCol w:w="1198"/>
        <w:gridCol w:w="1128"/>
        <w:gridCol w:w="1131"/>
        <w:gridCol w:w="1270"/>
        <w:gridCol w:w="1270"/>
        <w:gridCol w:w="1552"/>
        <w:gridCol w:w="1659"/>
      </w:tblGrid>
      <w:tr w:rsidR="0094797D" w:rsidRPr="00DB47EE" w:rsidTr="00DB47EE">
        <w:trPr>
          <w:trHeight w:val="276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Цель программы </w:t>
            </w:r>
          </w:p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- обеспечение нормативного соответствия и надежности функционирования транспортных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систем, способствующих комфортным и безопасным условиям для проживания людей.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lastRenderedPageBreak/>
              <w:t>Задачи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Наименование индикатора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5B665E">
              <w:rPr>
                <w:rFonts w:ascii="Arial" w:hAnsi="Arial" w:cs="Arial"/>
                <w:color w:val="000000"/>
              </w:rPr>
              <w:t>2032</w:t>
            </w:r>
          </w:p>
        </w:tc>
      </w:tr>
      <w:tr w:rsidR="0094797D" w:rsidRPr="00DB47EE" w:rsidTr="00DB47EE">
        <w:trPr>
          <w:trHeight w:val="276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94797D" w:rsidRPr="00DB47EE" w:rsidTr="0094797D">
        <w:trPr>
          <w:trHeight w:val="597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Безопасность, качество и эффективность транспортного обслуживания населения, а также юридических лиц и индивиду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альных предпринимателей, осуществляющих экономическую деятельность на территории 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Мероприятия по развитию инфраструктуры для легкового автомобильного транспорта,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94797D" w:rsidRPr="00DB47EE" w:rsidTr="00DB47EE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Мероприятия по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развитию инфраструктуры пешеходного и велосипедного передвижения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7D" w:rsidRPr="005B665E" w:rsidRDefault="00F219CC" w:rsidP="00DB47EE">
            <w:pPr>
              <w:rPr>
                <w:rFonts w:ascii="Arial" w:hAnsi="Arial" w:cs="Arial"/>
                <w:iCs/>
                <w:color w:val="000000"/>
              </w:rPr>
            </w:pPr>
            <w:r w:rsidRPr="005B665E">
              <w:rPr>
                <w:rFonts w:ascii="Arial" w:hAnsi="Arial" w:cs="Arial"/>
                <w:iCs/>
                <w:color w:val="000000"/>
              </w:rPr>
              <w:lastRenderedPageBreak/>
              <w:t>Число пешеходн</w:t>
            </w:r>
            <w:r w:rsidRPr="005B665E">
              <w:rPr>
                <w:rFonts w:ascii="Arial" w:hAnsi="Arial" w:cs="Arial"/>
                <w:iCs/>
                <w:color w:val="000000"/>
              </w:rPr>
              <w:lastRenderedPageBreak/>
              <w:t>ых дорожек, тротуаров соответствующих нормативным требованиям для организации пешеходного перехода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7D" w:rsidRPr="00DB47EE" w:rsidRDefault="0094797D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F219CC" w:rsidRPr="00DB47EE" w:rsidTr="00DB47EE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Условия для управления транспортным спросом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Мероприятия по развитию сети дорог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5B665E" w:rsidRDefault="00F219CC" w:rsidP="00DB47EE">
            <w:pPr>
              <w:rPr>
                <w:rFonts w:ascii="Arial" w:hAnsi="Arial" w:cs="Arial"/>
                <w:iCs/>
                <w:color w:val="000000"/>
              </w:rPr>
            </w:pPr>
            <w:r w:rsidRPr="005B665E">
              <w:rPr>
                <w:rFonts w:ascii="Arial" w:hAnsi="Arial" w:cs="Arial"/>
                <w:iCs/>
                <w:color w:val="000000"/>
              </w:rPr>
              <w:t xml:space="preserve">Прогноз развития улично-дорожной сети, </w:t>
            </w:r>
            <w:proofErr w:type="gramStart"/>
            <w:r w:rsidRPr="005B665E">
              <w:rPr>
                <w:rFonts w:ascii="Arial" w:hAnsi="Arial" w:cs="Arial"/>
                <w:iCs/>
                <w:color w:val="000000"/>
              </w:rPr>
              <w:t>км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0,5,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F219CC" w:rsidRPr="00DB47EE" w:rsidTr="00DB47EE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Создание приоритетных условий для обеспечения безопасности жизни и здоровья участников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>Мероприятия по развитию сети дорог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5B665E" w:rsidRDefault="00F219CC" w:rsidP="00DB47EE">
            <w:pPr>
              <w:rPr>
                <w:rFonts w:ascii="Arial" w:hAnsi="Arial" w:cs="Arial"/>
                <w:iCs/>
                <w:color w:val="000000"/>
              </w:rPr>
            </w:pPr>
            <w:r w:rsidRPr="005B665E">
              <w:rPr>
                <w:rFonts w:ascii="Arial" w:hAnsi="Arial" w:cs="Arial"/>
                <w:iCs/>
                <w:color w:val="000000"/>
              </w:rPr>
              <w:t xml:space="preserve">Прогноз развития улично-дорожной сети, </w:t>
            </w:r>
            <w:proofErr w:type="gramStart"/>
            <w:r w:rsidRPr="005B665E">
              <w:rPr>
                <w:rFonts w:ascii="Arial" w:hAnsi="Arial" w:cs="Arial"/>
                <w:iCs/>
                <w:color w:val="000000"/>
              </w:rPr>
              <w:t>км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F219CC" w:rsidRPr="00DB47EE" w:rsidTr="00DB47EE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Комплексные мероприятия по организации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5B665E" w:rsidRDefault="00F219CC" w:rsidP="00DB47EE">
            <w:pPr>
              <w:rPr>
                <w:rFonts w:ascii="Arial" w:hAnsi="Arial" w:cs="Arial"/>
                <w:iCs/>
                <w:color w:val="000000"/>
              </w:rPr>
            </w:pPr>
            <w:r w:rsidRPr="005B665E">
              <w:rPr>
                <w:rFonts w:ascii="Arial" w:hAnsi="Arial" w:cs="Arial"/>
                <w:iCs/>
                <w:color w:val="000000"/>
              </w:rPr>
              <w:lastRenderedPageBreak/>
              <w:t>Число зарегистрированных ДТ</w:t>
            </w:r>
            <w:proofErr w:type="gramStart"/>
            <w:r w:rsidRPr="005B665E">
              <w:rPr>
                <w:rFonts w:ascii="Arial" w:hAnsi="Arial" w:cs="Arial"/>
                <w:iCs/>
                <w:color w:val="000000"/>
              </w:rPr>
              <w:t>П(</w:t>
            </w:r>
            <w:proofErr w:type="gramEnd"/>
            <w:r w:rsidRPr="005B665E">
              <w:rPr>
                <w:rFonts w:ascii="Arial" w:hAnsi="Arial" w:cs="Arial"/>
                <w:iCs/>
                <w:color w:val="000000"/>
              </w:rPr>
              <w:t xml:space="preserve"> в целом по району)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F219CC" w:rsidRPr="00DB47EE" w:rsidTr="00DB47EE">
        <w:trPr>
          <w:trHeight w:val="945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5B665E" w:rsidRDefault="00F219CC" w:rsidP="00DB47EE">
            <w:pPr>
              <w:rPr>
                <w:rFonts w:ascii="Arial" w:hAnsi="Arial" w:cs="Arial"/>
                <w:iCs/>
                <w:color w:val="000000"/>
              </w:rPr>
            </w:pPr>
            <w:r w:rsidRPr="005B665E">
              <w:rPr>
                <w:rFonts w:ascii="Arial" w:hAnsi="Arial" w:cs="Arial"/>
                <w:iCs/>
                <w:color w:val="000000"/>
              </w:rPr>
              <w:t xml:space="preserve">Число </w:t>
            </w:r>
            <w:proofErr w:type="gramStart"/>
            <w:r w:rsidRPr="005B665E">
              <w:rPr>
                <w:rFonts w:ascii="Arial" w:hAnsi="Arial" w:cs="Arial"/>
                <w:iCs/>
                <w:color w:val="000000"/>
              </w:rPr>
              <w:t>внедренных</w:t>
            </w:r>
            <w:proofErr w:type="gramEnd"/>
            <w:r w:rsidRPr="005B665E">
              <w:rPr>
                <w:rFonts w:ascii="Arial" w:hAnsi="Arial" w:cs="Arial"/>
                <w:iCs/>
                <w:color w:val="000000"/>
              </w:rPr>
              <w:t xml:space="preserve"> ИТС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</w:tr>
      <w:tr w:rsidR="00F219CC" w:rsidRPr="00DB47EE" w:rsidTr="00F219CC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 xml:space="preserve">Эффективность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функционирования действующей транспортной инфраструктуры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Мероприятия по 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мониторингу и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 w:rsidRPr="00DB47EE">
              <w:rPr>
                <w:rFonts w:ascii="Arial" w:hAnsi="Arial" w:cs="Arial"/>
                <w:color w:val="00000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CC" w:rsidRPr="005B665E" w:rsidRDefault="00F219CC" w:rsidP="00DB47EE">
            <w:pPr>
              <w:rPr>
                <w:rFonts w:ascii="Arial" w:hAnsi="Arial" w:cs="Arial"/>
                <w:iCs/>
                <w:color w:val="000000"/>
              </w:rPr>
            </w:pPr>
            <w:r w:rsidRPr="005B665E">
              <w:rPr>
                <w:rFonts w:ascii="Arial" w:hAnsi="Arial" w:cs="Arial"/>
                <w:iCs/>
                <w:color w:val="000000"/>
              </w:rPr>
              <w:lastRenderedPageBreak/>
              <w:t xml:space="preserve">удовлетворенность </w:t>
            </w:r>
            <w:r w:rsidRPr="005B665E">
              <w:rPr>
                <w:rFonts w:ascii="Arial" w:hAnsi="Arial" w:cs="Arial"/>
                <w:iCs/>
                <w:color w:val="000000"/>
              </w:rPr>
              <w:lastRenderedPageBreak/>
              <w:t>населения качеством транспортной инфраструктуры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процент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опроше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нных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процент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опроше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нных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процент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опроше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нных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процент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опрошен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ных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lastRenderedPageBreak/>
              <w:t xml:space="preserve">процент </w:t>
            </w:r>
            <w:proofErr w:type="gramStart"/>
            <w:r w:rsidRPr="00DB47EE">
              <w:rPr>
                <w:rFonts w:ascii="Arial" w:hAnsi="Arial" w:cs="Arial"/>
                <w:color w:val="000000"/>
              </w:rPr>
              <w:t>опрошен</w:t>
            </w:r>
            <w:r w:rsidRPr="00DB47EE">
              <w:rPr>
                <w:rFonts w:ascii="Arial" w:hAnsi="Arial" w:cs="Arial"/>
                <w:color w:val="000000"/>
              </w:rPr>
              <w:lastRenderedPageBreak/>
              <w:t>ных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9CC" w:rsidRPr="00DB47EE" w:rsidRDefault="00F219CC" w:rsidP="00DB47EE">
            <w:pPr>
              <w:rPr>
                <w:rFonts w:ascii="Arial" w:hAnsi="Arial" w:cs="Arial"/>
                <w:color w:val="000000"/>
              </w:rPr>
            </w:pPr>
            <w:r w:rsidRPr="00DB47E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A0922" w:rsidRPr="00806DE3" w:rsidRDefault="005A0922" w:rsidP="005A0922">
      <w:pPr>
        <w:jc w:val="right"/>
      </w:pPr>
    </w:p>
    <w:sectPr w:rsidR="005A0922" w:rsidRPr="00806DE3" w:rsidSect="00DB47EE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DD" w:rsidRDefault="000F1EDD" w:rsidP="00D05B3A">
      <w:r>
        <w:separator/>
      </w:r>
    </w:p>
  </w:endnote>
  <w:endnote w:type="continuationSeparator" w:id="0">
    <w:p w:rsidR="000F1EDD" w:rsidRDefault="000F1EDD" w:rsidP="00D0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524"/>
      <w:docPartObj>
        <w:docPartGallery w:val="Page Numbers (Bottom of Page)"/>
        <w:docPartUnique/>
      </w:docPartObj>
    </w:sdtPr>
    <w:sdtContent>
      <w:p w:rsidR="00BD0B88" w:rsidRDefault="00BD0B88">
        <w:pPr>
          <w:pStyle w:val="ad"/>
          <w:jc w:val="center"/>
        </w:pPr>
        <w:fldSimple w:instr="PAGE   \* MERGEFORMAT">
          <w:r w:rsidR="00A43087">
            <w:rPr>
              <w:noProof/>
            </w:rPr>
            <w:t>27</w:t>
          </w:r>
        </w:fldSimple>
      </w:p>
    </w:sdtContent>
  </w:sdt>
  <w:p w:rsidR="00BD0B88" w:rsidRDefault="00BD0B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DD" w:rsidRDefault="000F1EDD" w:rsidP="00D05B3A">
      <w:r>
        <w:separator/>
      </w:r>
    </w:p>
  </w:footnote>
  <w:footnote w:type="continuationSeparator" w:id="0">
    <w:p w:rsidR="000F1EDD" w:rsidRDefault="000F1EDD" w:rsidP="00D05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1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5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37"/>
  </w:num>
  <w:num w:numId="7">
    <w:abstractNumId w:val="25"/>
  </w:num>
  <w:num w:numId="8">
    <w:abstractNumId w:val="29"/>
  </w:num>
  <w:num w:numId="9">
    <w:abstractNumId w:val="32"/>
  </w:num>
  <w:num w:numId="10">
    <w:abstractNumId w:val="22"/>
  </w:num>
  <w:num w:numId="11">
    <w:abstractNumId w:val="31"/>
  </w:num>
  <w:num w:numId="12">
    <w:abstractNumId w:val="38"/>
  </w:num>
  <w:num w:numId="13">
    <w:abstractNumId w:val="24"/>
  </w:num>
  <w:num w:numId="14">
    <w:abstractNumId w:val="12"/>
  </w:num>
  <w:num w:numId="15">
    <w:abstractNumId w:val="6"/>
  </w:num>
  <w:num w:numId="16">
    <w:abstractNumId w:val="13"/>
  </w:num>
  <w:num w:numId="17">
    <w:abstractNumId w:val="2"/>
  </w:num>
  <w:num w:numId="18">
    <w:abstractNumId w:val="36"/>
  </w:num>
  <w:num w:numId="19">
    <w:abstractNumId w:val="16"/>
  </w:num>
  <w:num w:numId="20">
    <w:abstractNumId w:val="8"/>
  </w:num>
  <w:num w:numId="21">
    <w:abstractNumId w:val="30"/>
  </w:num>
  <w:num w:numId="22">
    <w:abstractNumId w:val="28"/>
  </w:num>
  <w:num w:numId="23">
    <w:abstractNumId w:val="33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9"/>
  </w:num>
  <w:num w:numId="29">
    <w:abstractNumId w:val="23"/>
  </w:num>
  <w:num w:numId="30">
    <w:abstractNumId w:val="19"/>
  </w:num>
  <w:num w:numId="31">
    <w:abstractNumId w:val="35"/>
  </w:num>
  <w:num w:numId="32">
    <w:abstractNumId w:val="15"/>
  </w:num>
  <w:num w:numId="33">
    <w:abstractNumId w:val="3"/>
  </w:num>
  <w:num w:numId="34">
    <w:abstractNumId w:val="26"/>
  </w:num>
  <w:num w:numId="35">
    <w:abstractNumId w:val="21"/>
  </w:num>
  <w:num w:numId="36">
    <w:abstractNumId w:val="27"/>
  </w:num>
  <w:num w:numId="37">
    <w:abstractNumId w:val="1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57"/>
    <w:rsid w:val="000332C3"/>
    <w:rsid w:val="000407B9"/>
    <w:rsid w:val="00091F7D"/>
    <w:rsid w:val="000A536E"/>
    <w:rsid w:val="000D6EF4"/>
    <w:rsid w:val="000F1EDD"/>
    <w:rsid w:val="00111902"/>
    <w:rsid w:val="0012026A"/>
    <w:rsid w:val="00164035"/>
    <w:rsid w:val="001D7C86"/>
    <w:rsid w:val="001F7056"/>
    <w:rsid w:val="00212834"/>
    <w:rsid w:val="00222157"/>
    <w:rsid w:val="002279BD"/>
    <w:rsid w:val="0025039E"/>
    <w:rsid w:val="0027761C"/>
    <w:rsid w:val="00291FBF"/>
    <w:rsid w:val="002A0544"/>
    <w:rsid w:val="002B141B"/>
    <w:rsid w:val="002F0EE4"/>
    <w:rsid w:val="00333FB5"/>
    <w:rsid w:val="00363443"/>
    <w:rsid w:val="003B3143"/>
    <w:rsid w:val="003F2E9A"/>
    <w:rsid w:val="004021B1"/>
    <w:rsid w:val="00410B9D"/>
    <w:rsid w:val="00427C6A"/>
    <w:rsid w:val="004357AD"/>
    <w:rsid w:val="00442BE6"/>
    <w:rsid w:val="00463956"/>
    <w:rsid w:val="00476DC6"/>
    <w:rsid w:val="004A0207"/>
    <w:rsid w:val="004A08EC"/>
    <w:rsid w:val="004E099C"/>
    <w:rsid w:val="004F6331"/>
    <w:rsid w:val="005149B6"/>
    <w:rsid w:val="0052029F"/>
    <w:rsid w:val="005543E8"/>
    <w:rsid w:val="00561BA6"/>
    <w:rsid w:val="00564308"/>
    <w:rsid w:val="005A0922"/>
    <w:rsid w:val="005A74D2"/>
    <w:rsid w:val="005B665E"/>
    <w:rsid w:val="005C3E96"/>
    <w:rsid w:val="006046C1"/>
    <w:rsid w:val="006176C3"/>
    <w:rsid w:val="00624882"/>
    <w:rsid w:val="006670E0"/>
    <w:rsid w:val="00692F4F"/>
    <w:rsid w:val="006E0438"/>
    <w:rsid w:val="007169EE"/>
    <w:rsid w:val="007454C9"/>
    <w:rsid w:val="00752D91"/>
    <w:rsid w:val="00765D27"/>
    <w:rsid w:val="007A3D5B"/>
    <w:rsid w:val="007C5D7C"/>
    <w:rsid w:val="007D693D"/>
    <w:rsid w:val="0080578D"/>
    <w:rsid w:val="0081407E"/>
    <w:rsid w:val="00816B7D"/>
    <w:rsid w:val="00823144"/>
    <w:rsid w:val="0084187E"/>
    <w:rsid w:val="00880B33"/>
    <w:rsid w:val="008834F0"/>
    <w:rsid w:val="00891EC9"/>
    <w:rsid w:val="008C678F"/>
    <w:rsid w:val="008D0270"/>
    <w:rsid w:val="008D4E91"/>
    <w:rsid w:val="00902F62"/>
    <w:rsid w:val="00906745"/>
    <w:rsid w:val="00912FD3"/>
    <w:rsid w:val="009228C3"/>
    <w:rsid w:val="0094797D"/>
    <w:rsid w:val="00961F0F"/>
    <w:rsid w:val="00970474"/>
    <w:rsid w:val="00985458"/>
    <w:rsid w:val="00990A03"/>
    <w:rsid w:val="009927CD"/>
    <w:rsid w:val="009A2633"/>
    <w:rsid w:val="00A15374"/>
    <w:rsid w:val="00A27C1A"/>
    <w:rsid w:val="00A30E19"/>
    <w:rsid w:val="00A43087"/>
    <w:rsid w:val="00A529AE"/>
    <w:rsid w:val="00A664CC"/>
    <w:rsid w:val="00A70103"/>
    <w:rsid w:val="00A92088"/>
    <w:rsid w:val="00AC288E"/>
    <w:rsid w:val="00AC3CD7"/>
    <w:rsid w:val="00AC53DE"/>
    <w:rsid w:val="00B07FFD"/>
    <w:rsid w:val="00B574D6"/>
    <w:rsid w:val="00B7237D"/>
    <w:rsid w:val="00B73F44"/>
    <w:rsid w:val="00B80230"/>
    <w:rsid w:val="00BC3E5E"/>
    <w:rsid w:val="00BC427D"/>
    <w:rsid w:val="00BD0B88"/>
    <w:rsid w:val="00BE0DB9"/>
    <w:rsid w:val="00BF1D64"/>
    <w:rsid w:val="00C409F4"/>
    <w:rsid w:val="00CA0609"/>
    <w:rsid w:val="00CB73E5"/>
    <w:rsid w:val="00CE31AD"/>
    <w:rsid w:val="00CF22ED"/>
    <w:rsid w:val="00CF5B07"/>
    <w:rsid w:val="00D05B3A"/>
    <w:rsid w:val="00D105F6"/>
    <w:rsid w:val="00D22F10"/>
    <w:rsid w:val="00D47354"/>
    <w:rsid w:val="00D47F67"/>
    <w:rsid w:val="00D5305B"/>
    <w:rsid w:val="00D671A3"/>
    <w:rsid w:val="00D92CBD"/>
    <w:rsid w:val="00DA74AD"/>
    <w:rsid w:val="00DB47EE"/>
    <w:rsid w:val="00DE7DFF"/>
    <w:rsid w:val="00E1307A"/>
    <w:rsid w:val="00E6302D"/>
    <w:rsid w:val="00E64B6B"/>
    <w:rsid w:val="00E73890"/>
    <w:rsid w:val="00E870BC"/>
    <w:rsid w:val="00E91023"/>
    <w:rsid w:val="00E97023"/>
    <w:rsid w:val="00EA4050"/>
    <w:rsid w:val="00ED47CE"/>
    <w:rsid w:val="00EF652E"/>
    <w:rsid w:val="00F219CC"/>
    <w:rsid w:val="00F43961"/>
    <w:rsid w:val="00F554F4"/>
    <w:rsid w:val="00F616E7"/>
    <w:rsid w:val="00F71B0E"/>
    <w:rsid w:val="00FA6873"/>
    <w:rsid w:val="00FB5C60"/>
    <w:rsid w:val="00FD4496"/>
    <w:rsid w:val="00FE3D0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7"/>
    <w:pPr>
      <w:spacing w:before="0" w:beforeAutospacing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E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140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046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046C1"/>
    <w:pPr>
      <w:ind w:left="720"/>
      <w:contextualSpacing/>
    </w:pPr>
  </w:style>
  <w:style w:type="paragraph" w:customStyle="1" w:styleId="AAA">
    <w:name w:val="! AAA !"/>
    <w:link w:val="AAA0"/>
    <w:uiPriority w:val="99"/>
    <w:rsid w:val="006046C1"/>
    <w:pPr>
      <w:spacing w:before="0" w:beforeAutospacing="0" w:after="120" w:line="240" w:lineRule="auto"/>
      <w:jc w:val="both"/>
    </w:pPr>
    <w:rPr>
      <w:rFonts w:eastAsia="Times New Roman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6046C1"/>
    <w:rPr>
      <w:rFonts w:eastAsia="Times New Roman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E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3E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3E9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3E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7">
    <w:name w:val="Body Text Indent"/>
    <w:basedOn w:val="a"/>
    <w:link w:val="a8"/>
    <w:rsid w:val="005C3E96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C3E96"/>
    <w:rPr>
      <w:rFonts w:eastAsia="Times New Roman"/>
      <w:szCs w:val="20"/>
      <w:lang w:eastAsia="ru-RU"/>
    </w:rPr>
  </w:style>
  <w:style w:type="character" w:customStyle="1" w:styleId="apple-style-span">
    <w:name w:val="apple-style-span"/>
    <w:basedOn w:val="a0"/>
    <w:rsid w:val="005C3E96"/>
  </w:style>
  <w:style w:type="paragraph" w:styleId="a9">
    <w:name w:val="TOC Heading"/>
    <w:basedOn w:val="1"/>
    <w:next w:val="a"/>
    <w:uiPriority w:val="39"/>
    <w:unhideWhenUsed/>
    <w:qFormat/>
    <w:rsid w:val="005C3E9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3E96"/>
    <w:pPr>
      <w:spacing w:after="100"/>
    </w:pPr>
  </w:style>
  <w:style w:type="character" w:styleId="aa">
    <w:name w:val="Hyperlink"/>
    <w:basedOn w:val="a0"/>
    <w:uiPriority w:val="99"/>
    <w:unhideWhenUsed/>
    <w:rsid w:val="005C3E9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3E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E96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C3E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3E96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3E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E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3E96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C3E96"/>
    <w:pPr>
      <w:spacing w:after="100"/>
      <w:ind w:left="480"/>
    </w:pPr>
  </w:style>
  <w:style w:type="numbering" w:customStyle="1" w:styleId="12">
    <w:name w:val="Нет списка1"/>
    <w:next w:val="a2"/>
    <w:uiPriority w:val="99"/>
    <w:semiHidden/>
    <w:unhideWhenUsed/>
    <w:rsid w:val="005C3E96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5C3E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5C3E96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5C3E96"/>
    <w:pPr>
      <w:spacing w:after="120"/>
    </w:pPr>
  </w:style>
  <w:style w:type="character" w:customStyle="1" w:styleId="af4">
    <w:name w:val="Основной текст Знак"/>
    <w:basedOn w:val="a0"/>
    <w:link w:val="af3"/>
    <w:rsid w:val="005C3E96"/>
    <w:rPr>
      <w:rFonts w:eastAsia="Times New Roman"/>
      <w:lang w:eastAsia="ru-RU"/>
    </w:rPr>
  </w:style>
  <w:style w:type="paragraph" w:customStyle="1" w:styleId="100">
    <w:name w:val="Табличный_слева_10"/>
    <w:basedOn w:val="a"/>
    <w:qFormat/>
    <w:rsid w:val="005C3E96"/>
    <w:rPr>
      <w:sz w:val="20"/>
    </w:rPr>
  </w:style>
  <w:style w:type="paragraph" w:customStyle="1" w:styleId="Default">
    <w:name w:val="Default"/>
    <w:rsid w:val="005C3E96"/>
    <w:pPr>
      <w:autoSpaceDE w:val="0"/>
      <w:autoSpaceDN w:val="0"/>
      <w:adjustRightInd w:val="0"/>
      <w:spacing w:before="0" w:beforeAutospacing="0" w:line="240" w:lineRule="auto"/>
    </w:pPr>
    <w:rPr>
      <w:color w:val="000000"/>
    </w:rPr>
  </w:style>
  <w:style w:type="paragraph" w:customStyle="1" w:styleId="af5">
    <w:name w:val="Абзац"/>
    <w:basedOn w:val="a"/>
    <w:link w:val="af6"/>
    <w:qFormat/>
    <w:rsid w:val="005C3E96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5C3E96"/>
    <w:rPr>
      <w:rFonts w:eastAsia="Times New Roman"/>
      <w:lang w:eastAsia="ru-RU"/>
    </w:rPr>
  </w:style>
  <w:style w:type="character" w:styleId="af7">
    <w:name w:val="Strong"/>
    <w:basedOn w:val="a0"/>
    <w:uiPriority w:val="22"/>
    <w:qFormat/>
    <w:rsid w:val="005C3E96"/>
    <w:rPr>
      <w:b/>
      <w:bCs/>
    </w:rPr>
  </w:style>
  <w:style w:type="paragraph" w:styleId="af1">
    <w:name w:val="Document Map"/>
    <w:basedOn w:val="a"/>
    <w:link w:val="14"/>
    <w:uiPriority w:val="99"/>
    <w:semiHidden/>
    <w:unhideWhenUsed/>
    <w:rsid w:val="005C3E96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5C3E96"/>
    <w:rPr>
      <w:rFonts w:ascii="Segoe UI" w:eastAsia="Times New Roman" w:hAnsi="Segoe UI" w:cs="Segoe UI"/>
      <w:sz w:val="16"/>
      <w:szCs w:val="16"/>
      <w:lang w:eastAsia="ru-RU"/>
    </w:rPr>
  </w:style>
  <w:style w:type="table" w:styleId="af8">
    <w:name w:val="Table Grid"/>
    <w:aliases w:val="Table Grid Report"/>
    <w:basedOn w:val="a1"/>
    <w:rsid w:val="00442BE6"/>
    <w:pPr>
      <w:spacing w:before="0" w:before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rkobl.ru/sites/saio/terplan/norm_doc/20141230_712pp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7484</Words>
  <Characters>42661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2016-09-29T00:21:00Z</cp:lastPrinted>
  <dcterms:created xsi:type="dcterms:W3CDTF">2016-08-12T00:23:00Z</dcterms:created>
  <dcterms:modified xsi:type="dcterms:W3CDTF">2016-09-29T00:22:00Z</dcterms:modified>
</cp:coreProperties>
</file>