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C" w:rsidRDefault="00294B8C" w:rsidP="00023EC7">
      <w:pPr>
        <w:jc w:val="center"/>
      </w:pPr>
      <w:r>
        <w:t>РОССИЙСКАЯ ФЕДЕРАЦИЯ</w:t>
      </w:r>
    </w:p>
    <w:p w:rsidR="00294B8C" w:rsidRDefault="00294B8C" w:rsidP="00023EC7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294B8C" w:rsidRDefault="00294B8C" w:rsidP="00023EC7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94B8C" w:rsidRDefault="00294B8C" w:rsidP="00023EC7">
      <w:pPr>
        <w:jc w:val="center"/>
      </w:pPr>
      <w:r>
        <w:t>д. Быстрая, ул. Советская, 36</w:t>
      </w:r>
    </w:p>
    <w:p w:rsidR="00294B8C" w:rsidRDefault="00294B8C" w:rsidP="00023EC7"/>
    <w:p w:rsidR="00294B8C" w:rsidRDefault="00294B8C" w:rsidP="00023EC7"/>
    <w:p w:rsidR="00294B8C" w:rsidRDefault="00294B8C" w:rsidP="00023EC7">
      <w:pPr>
        <w:jc w:val="center"/>
        <w:rPr>
          <w:b/>
        </w:rPr>
      </w:pPr>
      <w:r>
        <w:rPr>
          <w:b/>
        </w:rPr>
        <w:t>ПОСТАНОВЛЕНИЕ</w:t>
      </w:r>
    </w:p>
    <w:p w:rsidR="00294B8C" w:rsidRDefault="00294B8C" w:rsidP="00023EC7">
      <w:pPr>
        <w:rPr>
          <w:b/>
        </w:rPr>
      </w:pPr>
    </w:p>
    <w:p w:rsidR="00294B8C" w:rsidRDefault="00294B8C" w:rsidP="00023EC7">
      <w:r>
        <w:t xml:space="preserve">17.03. 2016 г. №168  – </w:t>
      </w:r>
      <w:proofErr w:type="spellStart"/>
      <w:proofErr w:type="gramStart"/>
      <w:r>
        <w:t>п</w:t>
      </w:r>
      <w:proofErr w:type="spellEnd"/>
      <w:proofErr w:type="gramEnd"/>
    </w:p>
    <w:p w:rsidR="00294B8C" w:rsidRDefault="00294B8C" w:rsidP="00023EC7">
      <w:r>
        <w:t xml:space="preserve">Об усилении мер </w:t>
      </w:r>
      <w:proofErr w:type="gramStart"/>
      <w:r>
        <w:t>пожарной</w:t>
      </w:r>
      <w:proofErr w:type="gramEnd"/>
    </w:p>
    <w:p w:rsidR="00294B8C" w:rsidRDefault="00294B8C" w:rsidP="00023EC7">
      <w:r>
        <w:t xml:space="preserve">безопасности в </w:t>
      </w:r>
      <w:proofErr w:type="gramStart"/>
      <w:r>
        <w:t>весенне-летний</w:t>
      </w:r>
      <w:proofErr w:type="gramEnd"/>
      <w:r>
        <w:t xml:space="preserve"> </w:t>
      </w:r>
    </w:p>
    <w:p w:rsidR="00294B8C" w:rsidRDefault="00294B8C" w:rsidP="00023EC7">
      <w:r>
        <w:t>период 2016 года на территории</w:t>
      </w:r>
    </w:p>
    <w:p w:rsidR="00294B8C" w:rsidRDefault="00294B8C" w:rsidP="00023EC7"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294B8C" w:rsidRDefault="00294B8C" w:rsidP="00023EC7"/>
    <w:p w:rsidR="00294B8C" w:rsidRPr="00FF7C73" w:rsidRDefault="00294B8C" w:rsidP="00023EC7">
      <w:pPr>
        <w:jc w:val="both"/>
        <w:rPr>
          <w:b/>
        </w:rPr>
      </w:pPr>
      <w:r>
        <w:t xml:space="preserve">                   </w:t>
      </w:r>
      <w:proofErr w:type="gramStart"/>
      <w:r>
        <w:t xml:space="preserve">В целях предупреждения пожаров и обеспечения безопасности людей в весенне-летний пожароопасный период 2016 г., согласно подготовительных мероприятий, направленных на предупреждение пожаров на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образования,  в соответствии с Лесным кодексом РФ, Федеральными законами от 21 декабря 1994 года №68 –ФЗ «О защите населения и территорий от чрезвычайных ситуаций природного и техногенного характера»  Федерального закона от 21.12.1994 г. № 69-ФЗ «О</w:t>
      </w:r>
      <w:proofErr w:type="gramEnd"/>
      <w:r>
        <w:t xml:space="preserve"> </w:t>
      </w:r>
      <w:proofErr w:type="gramStart"/>
      <w:r>
        <w:t xml:space="preserve">защите пожарной безопасности»,  постановлением Правительства Российской  Федерации от 30.06.2007 года №417 «Об утверждении правил пожарной безопасности в лесах», Федерального закона № 131 – ФЗ «Об общих принципах организации местного самоуправления в Российской Федерации» и ст. 10, 43, 46  Устава  </w:t>
      </w:r>
      <w:proofErr w:type="spellStart"/>
      <w:r>
        <w:t>Быстринского</w:t>
      </w:r>
      <w:proofErr w:type="spellEnd"/>
      <w:r>
        <w:t xml:space="preserve">  муниципального образования, в целях недопущения обострения обстановки с пожарами и роста гибели людей при пожарах, снижения материального ущерба и подготовки  к весенне-летнему</w:t>
      </w:r>
      <w:proofErr w:type="gramEnd"/>
      <w:r>
        <w:t xml:space="preserve"> пожароопасному периоду 2016 года,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FF7C73">
        <w:rPr>
          <w:b/>
        </w:rPr>
        <w:t>постановляет:</w:t>
      </w:r>
    </w:p>
    <w:p w:rsidR="00294B8C" w:rsidRDefault="00294B8C" w:rsidP="00023EC7">
      <w:pPr>
        <w:jc w:val="both"/>
      </w:pPr>
    </w:p>
    <w:p w:rsidR="00DA1BF7" w:rsidRDefault="00294B8C" w:rsidP="00DA1BF7">
      <w:pPr>
        <w:jc w:val="both"/>
      </w:pPr>
      <w:r>
        <w:t xml:space="preserve">     1. Утвердить </w:t>
      </w:r>
      <w:r w:rsidRPr="00765282">
        <w:t xml:space="preserve"> План основных мероприятий по подготовке населенных пунктов сельского поселения к весенне-лет</w:t>
      </w:r>
      <w:r>
        <w:t>нему пожароопасному периоду 2016 года (приложение 1)</w:t>
      </w:r>
    </w:p>
    <w:p w:rsidR="00294B8C" w:rsidRPr="00146641" w:rsidRDefault="00294B8C" w:rsidP="00DA1BF7">
      <w:pPr>
        <w:jc w:val="both"/>
      </w:pPr>
      <w:r>
        <w:rPr>
          <w:color w:val="000000"/>
        </w:rPr>
        <w:t xml:space="preserve">     2. </w:t>
      </w:r>
      <w:r w:rsidRPr="00146641">
        <w:rPr>
          <w:color w:val="000000"/>
        </w:rPr>
        <w:t xml:space="preserve">Утвердить перечень дополнительных требований пожарной безопасности, </w:t>
      </w:r>
      <w:proofErr w:type="gramStart"/>
      <w:r w:rsidRPr="00146641">
        <w:rPr>
          <w:color w:val="000000"/>
        </w:rPr>
        <w:t>действующих</w:t>
      </w:r>
      <w:proofErr w:type="gramEnd"/>
      <w:r w:rsidRPr="00146641">
        <w:rPr>
          <w:color w:val="000000"/>
        </w:rPr>
        <w:t xml:space="preserve"> в период особого противопожарного режима (приложение 2).</w:t>
      </w:r>
    </w:p>
    <w:p w:rsidR="00294B8C" w:rsidRDefault="00294B8C" w:rsidP="005D47A6">
      <w:pPr>
        <w:spacing w:before="100" w:beforeAutospacing="1" w:after="100" w:afterAutospacing="1"/>
        <w:jc w:val="both"/>
      </w:pPr>
      <w:r>
        <w:t xml:space="preserve">    3. О</w:t>
      </w:r>
      <w:r w:rsidRPr="00765282">
        <w:t>рганизовать проведение заседаний комиссии по предупреждению и ликвидации чрезвычайных ситуаций и обеспечению пожарной безопасности, на которых рассмотреть вопросы:</w:t>
      </w:r>
    </w:p>
    <w:p w:rsidR="00294B8C" w:rsidRDefault="00294B8C" w:rsidP="005D47A6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765282">
        <w:t>запрещение проведения пожароопасных работ на определенных участках в летний период в условиях сухой, жаркой, ветреной погоды или при получении штормового предупреждения на предприятиях,  личн</w:t>
      </w:r>
      <w:r>
        <w:t>ых</w:t>
      </w:r>
      <w:r w:rsidRPr="00765282">
        <w:t xml:space="preserve"> подсобн</w:t>
      </w:r>
      <w:r>
        <w:t>ых</w:t>
      </w:r>
      <w:r w:rsidRPr="00765282">
        <w:t xml:space="preserve"> хозяйств;</w:t>
      </w:r>
    </w:p>
    <w:p w:rsidR="00294B8C" w:rsidRDefault="00294B8C" w:rsidP="005D47A6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765282">
        <w:t>создание резервных фондов финансовых средств, горюче-смазочных материалов и огнетушащих веществ в необходимых размерах;</w:t>
      </w:r>
    </w:p>
    <w:p w:rsidR="00294B8C" w:rsidRDefault="00294B8C" w:rsidP="005D47A6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765282">
        <w:t>организовать проведение разъяснительной работы с населением о мерах пожарной безопасности и действиях в случае пожара</w:t>
      </w:r>
      <w:r>
        <w:t>.</w:t>
      </w:r>
    </w:p>
    <w:p w:rsidR="00294B8C" w:rsidRDefault="00294B8C" w:rsidP="005D47A6">
      <w:pPr>
        <w:pStyle w:val="a3"/>
        <w:spacing w:before="100" w:beforeAutospacing="1" w:after="100" w:afterAutospacing="1"/>
        <w:ind w:left="825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  4. В</w:t>
      </w:r>
      <w:r w:rsidRPr="00911A8D">
        <w:t xml:space="preserve"> случае повышения пожарной опасности на территории поселения нормативно-правовым актом устанавливать особый противопожарный режим с выполнением дополнительных мер пожарной безопасности.</w:t>
      </w:r>
    </w:p>
    <w:p w:rsidR="00294B8C" w:rsidRPr="00911A8D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  5. П</w:t>
      </w:r>
      <w:r w:rsidRPr="00911A8D">
        <w:t>ривлекать силы и средства добровольной пожарно</w:t>
      </w:r>
      <w:r>
        <w:t>й охраны для тушения пожаров.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lastRenderedPageBreak/>
        <w:t xml:space="preserve">   6. </w:t>
      </w:r>
      <w:r w:rsidRPr="00911A8D">
        <w:t xml:space="preserve">Организовать проверку источников наружного противопожарного водоснабжения (пожарные гидранты, водоемы) с составлением актов проверок состояния </w:t>
      </w:r>
      <w:proofErr w:type="spellStart"/>
      <w:r w:rsidRPr="00911A8D">
        <w:t>водоисточников</w:t>
      </w:r>
      <w:proofErr w:type="spellEnd"/>
      <w:r>
        <w:t>.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  7. З</w:t>
      </w:r>
      <w:r w:rsidRPr="00B06E0A">
        <w:t>апрещать выжигание  мусора и разведение костров в пож</w:t>
      </w:r>
      <w:r>
        <w:t>ароопасный сезон.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  8. В</w:t>
      </w:r>
      <w:r w:rsidRPr="00B06E0A">
        <w:t>зять на контроль складирование твердых бытовых отходов и мусора на</w:t>
      </w:r>
      <w:r>
        <w:t xml:space="preserve"> несанкционированных  свалках</w:t>
      </w:r>
      <w:r w:rsidRPr="00B06E0A">
        <w:t xml:space="preserve"> </w:t>
      </w:r>
      <w:r>
        <w:t>населенных пунктов</w:t>
      </w:r>
      <w:r w:rsidRPr="00B06E0A">
        <w:t xml:space="preserve"> и принять меры по недопущению горения мусора и перехода огня на лесные массивы.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  9. Обустроить минерализованные </w:t>
      </w:r>
      <w:r w:rsidRPr="00D74C64">
        <w:t xml:space="preserve"> полосы, исключающие возможность прохода огня с лесных массивов на населенные пункты.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  10. </w:t>
      </w:r>
      <w:proofErr w:type="gramStart"/>
      <w:r w:rsidRPr="00564625">
        <w:t>Контроль за</w:t>
      </w:r>
      <w:proofErr w:type="gramEnd"/>
      <w:r w:rsidRPr="00564625">
        <w:t xml:space="preserve"> исполнением данного постановления оставляю за собой.</w:t>
      </w: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Default="00294B8C" w:rsidP="005D47A6">
      <w:pPr>
        <w:pStyle w:val="a3"/>
        <w:spacing w:before="100" w:beforeAutospacing="1" w:after="100" w:afterAutospacing="1"/>
        <w:ind w:left="0"/>
        <w:jc w:val="both"/>
      </w:pPr>
    </w:p>
    <w:p w:rsidR="00294B8C" w:rsidRPr="00765282" w:rsidRDefault="00294B8C" w:rsidP="005D47A6">
      <w:pPr>
        <w:pStyle w:val="a3"/>
        <w:spacing w:before="100" w:beforeAutospacing="1" w:after="100" w:afterAutospacing="1"/>
        <w:ind w:left="0"/>
        <w:jc w:val="both"/>
      </w:pPr>
      <w:r>
        <w:t xml:space="preserve">Глава администрации </w:t>
      </w:r>
      <w:r w:rsidRPr="00765282">
        <w:t>                                                    </w:t>
      </w:r>
      <w:r>
        <w:t>                                      М.И.Казанцева</w:t>
      </w:r>
    </w:p>
    <w:p w:rsidR="00294B8C" w:rsidRDefault="00294B8C" w:rsidP="005D47A6">
      <w:pPr>
        <w:spacing w:before="150" w:after="150"/>
      </w:pPr>
      <w:r>
        <w:t xml:space="preserve">                                                                                                                         </w:t>
      </w: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294B8C" w:rsidRDefault="00294B8C" w:rsidP="005D47A6">
      <w:pPr>
        <w:spacing w:before="150" w:after="150"/>
      </w:pPr>
    </w:p>
    <w:p w:rsidR="00DA1BF7" w:rsidRDefault="00294B8C" w:rsidP="005D47A6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</w:t>
      </w:r>
    </w:p>
    <w:p w:rsidR="00DA1BF7" w:rsidRDefault="00DA1BF7" w:rsidP="005D47A6">
      <w:pPr>
        <w:pStyle w:val="a5"/>
        <w:jc w:val="right"/>
        <w:rPr>
          <w:rFonts w:ascii="Times New Roman" w:hAnsi="Times New Roman"/>
          <w:lang w:eastAsia="ru-RU"/>
        </w:rPr>
      </w:pPr>
    </w:p>
    <w:p w:rsidR="00294B8C" w:rsidRDefault="00294B8C" w:rsidP="005D47A6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№1 </w:t>
      </w:r>
    </w:p>
    <w:p w:rsidR="00294B8C" w:rsidRDefault="00294B8C" w:rsidP="005D47A6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146641">
        <w:rPr>
          <w:rFonts w:ascii="Times New Roman" w:hAnsi="Times New Roman"/>
          <w:lang w:eastAsia="ru-RU"/>
        </w:rPr>
        <w:t>к постановлению</w:t>
      </w:r>
      <w:r>
        <w:rPr>
          <w:rFonts w:ascii="Times New Roman" w:hAnsi="Times New Roman"/>
          <w:lang w:eastAsia="ru-RU"/>
        </w:rPr>
        <w:t xml:space="preserve"> администрации</w:t>
      </w:r>
    </w:p>
    <w:p w:rsidR="00294B8C" w:rsidRPr="00146641" w:rsidRDefault="00294B8C" w:rsidP="005D47A6">
      <w:pPr>
        <w:pStyle w:val="a5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  <w:lang w:eastAsia="ru-RU"/>
        </w:rPr>
        <w:t xml:space="preserve"> сельского поселения</w:t>
      </w:r>
      <w:r w:rsidRPr="00146641">
        <w:rPr>
          <w:rFonts w:ascii="Times New Roman" w:hAnsi="Times New Roman"/>
          <w:lang w:eastAsia="ru-RU"/>
        </w:rPr>
        <w:t xml:space="preserve"> </w:t>
      </w:r>
    </w:p>
    <w:p w:rsidR="00294B8C" w:rsidRPr="00146641" w:rsidRDefault="00294B8C" w:rsidP="005D47A6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17.03.2016 года №168 –</w:t>
      </w:r>
      <w:proofErr w:type="spellStart"/>
      <w:proofErr w:type="gramStart"/>
      <w:r>
        <w:rPr>
          <w:rFonts w:ascii="Times New Roman" w:hAnsi="Times New Roman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14664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</w:t>
      </w:r>
      <w:r w:rsidRPr="00146641">
        <w:rPr>
          <w:rFonts w:ascii="Times New Roman" w:hAnsi="Times New Roman"/>
          <w:lang w:eastAsia="ru-RU"/>
        </w:rPr>
        <w:t xml:space="preserve"> </w:t>
      </w:r>
    </w:p>
    <w:p w:rsidR="00294B8C" w:rsidRPr="00146641" w:rsidRDefault="00294B8C" w:rsidP="005D47A6">
      <w:pPr>
        <w:pStyle w:val="a5"/>
        <w:jc w:val="right"/>
        <w:rPr>
          <w:rFonts w:ascii="Times New Roman" w:hAnsi="Times New Roman"/>
          <w:lang w:eastAsia="ru-RU"/>
        </w:rPr>
      </w:pPr>
      <w:r w:rsidRPr="0014664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</w:t>
      </w:r>
    </w:p>
    <w:p w:rsidR="00294B8C" w:rsidRPr="00146641" w:rsidRDefault="00294B8C" w:rsidP="005D47A6">
      <w:pPr>
        <w:spacing w:before="150" w:after="150"/>
        <w:jc w:val="right"/>
        <w:rPr>
          <w:color w:val="000000"/>
        </w:rPr>
      </w:pPr>
      <w:r w:rsidRPr="00146641">
        <w:rPr>
          <w:color w:val="000000"/>
        </w:rPr>
        <w:br/>
      </w:r>
    </w:p>
    <w:p w:rsidR="00294B8C" w:rsidRPr="00146641" w:rsidRDefault="00294B8C" w:rsidP="005D47A6">
      <w:pPr>
        <w:spacing w:before="150" w:after="150"/>
        <w:jc w:val="center"/>
        <w:rPr>
          <w:color w:val="000000"/>
        </w:rPr>
      </w:pPr>
      <w:r w:rsidRPr="00146641">
        <w:rPr>
          <w:b/>
          <w:bCs/>
          <w:color w:val="000000"/>
        </w:rPr>
        <w:t xml:space="preserve">ПЛАН МЕРОПРИЯТИЙ ПО ПОДГОТОВКЕ </w:t>
      </w:r>
      <w:r>
        <w:rPr>
          <w:b/>
          <w:bCs/>
          <w:color w:val="000000"/>
        </w:rPr>
        <w:t xml:space="preserve">К </w:t>
      </w:r>
      <w:proofErr w:type="gramStart"/>
      <w:r>
        <w:rPr>
          <w:b/>
          <w:bCs/>
          <w:color w:val="000000"/>
        </w:rPr>
        <w:t>ВЕСЕННЕ-ЛЕТНЕМУ</w:t>
      </w:r>
      <w:proofErr w:type="gramEnd"/>
    </w:p>
    <w:p w:rsidR="00294B8C" w:rsidRPr="00146641" w:rsidRDefault="00294B8C" w:rsidP="005D47A6">
      <w:pPr>
        <w:spacing w:before="150" w:after="150"/>
        <w:jc w:val="center"/>
        <w:rPr>
          <w:color w:val="000000"/>
        </w:rPr>
      </w:pPr>
      <w:r w:rsidRPr="00146641">
        <w:rPr>
          <w:b/>
          <w:bCs/>
          <w:color w:val="000000"/>
        </w:rPr>
        <w:t xml:space="preserve"> П</w:t>
      </w:r>
      <w:r>
        <w:rPr>
          <w:b/>
          <w:bCs/>
          <w:color w:val="000000"/>
        </w:rPr>
        <w:t>ОЖАРООПАСНОСНОМУ ПЕРИОДУ НА 2016</w:t>
      </w:r>
      <w:r w:rsidRPr="00146641">
        <w:rPr>
          <w:b/>
          <w:bCs/>
          <w:color w:val="000000"/>
        </w:rPr>
        <w:t xml:space="preserve"> ГОД</w:t>
      </w:r>
      <w:r w:rsidRPr="00146641">
        <w:rPr>
          <w:color w:val="000000"/>
        </w:rPr>
        <w:t> </w:t>
      </w:r>
    </w:p>
    <w:tbl>
      <w:tblPr>
        <w:tblW w:w="0" w:type="auto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9"/>
        <w:gridCol w:w="4094"/>
        <w:gridCol w:w="2049"/>
        <w:gridCol w:w="2553"/>
      </w:tblGrid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 w:rsidRPr="00146641">
              <w:t xml:space="preserve">№ </w:t>
            </w:r>
            <w:proofErr w:type="spellStart"/>
            <w:proofErr w:type="gramStart"/>
            <w:r w:rsidRPr="00146641">
              <w:t>п</w:t>
            </w:r>
            <w:proofErr w:type="spellEnd"/>
            <w:proofErr w:type="gramEnd"/>
            <w:r w:rsidRPr="00146641">
              <w:t>/</w:t>
            </w:r>
            <w:proofErr w:type="spellStart"/>
            <w:r w:rsidRPr="00146641">
              <w:t>п</w:t>
            </w:r>
            <w:proofErr w:type="spellEnd"/>
            <w:r w:rsidRPr="00146641">
              <w:t xml:space="preserve"> </w:t>
            </w:r>
          </w:p>
        </w:tc>
        <w:tc>
          <w:tcPr>
            <w:tcW w:w="4094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 w:rsidRPr="00146641">
              <w:t xml:space="preserve">Наименование мероприятий 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 w:rsidRPr="00146641">
              <w:t xml:space="preserve">Срок </w:t>
            </w:r>
          </w:p>
          <w:p w:rsidR="00294B8C" w:rsidRPr="00146641" w:rsidRDefault="00294B8C" w:rsidP="005F71E1">
            <w:pPr>
              <w:spacing w:before="150" w:after="150"/>
              <w:jc w:val="center"/>
            </w:pPr>
            <w:r w:rsidRPr="00146641">
              <w:t xml:space="preserve">исполнения 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 w:rsidRPr="00146641">
              <w:t xml:space="preserve">Ответственный </w:t>
            </w: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1.</w:t>
            </w:r>
          </w:p>
        </w:tc>
        <w:tc>
          <w:tcPr>
            <w:tcW w:w="4094" w:type="dxa"/>
          </w:tcPr>
          <w:p w:rsidR="00294B8C" w:rsidRPr="00146641" w:rsidRDefault="00294B8C" w:rsidP="00DA1BF7">
            <w:pPr>
              <w:spacing w:before="150" w:after="150"/>
            </w:pPr>
            <w:r w:rsidRPr="00146641">
              <w:t xml:space="preserve">Проверка противопожарного состояния населенных пунктов, их готовность к </w:t>
            </w:r>
            <w:r w:rsidR="00DA1BF7">
              <w:t>в</w:t>
            </w:r>
            <w:r>
              <w:t>есенне</w:t>
            </w:r>
            <w:r w:rsidRPr="00146641">
              <w:t>-летнему пожароопасному периоду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>
              <w:t>д</w:t>
            </w:r>
            <w:r w:rsidRPr="00146641">
              <w:t xml:space="preserve">о </w:t>
            </w:r>
            <w:r>
              <w:t>15</w:t>
            </w:r>
            <w:r w:rsidRPr="00146641">
              <w:t>.0</w:t>
            </w:r>
            <w:r>
              <w:t>4</w:t>
            </w:r>
            <w:r w:rsidRPr="00146641">
              <w:t>. 201</w:t>
            </w:r>
            <w:r>
              <w:t>6 г.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 xml:space="preserve">Глава администрации </w:t>
            </w:r>
            <w:r>
              <w:t xml:space="preserve"> </w:t>
            </w: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2.</w:t>
            </w:r>
          </w:p>
        </w:tc>
        <w:tc>
          <w:tcPr>
            <w:tcW w:w="4094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 xml:space="preserve">Проверка источников противопожарного водоснабжения 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>
              <w:t>д</w:t>
            </w:r>
            <w:r w:rsidRPr="00146641">
              <w:t xml:space="preserve">о </w:t>
            </w:r>
            <w:r>
              <w:t>15</w:t>
            </w:r>
            <w:r w:rsidRPr="00146641">
              <w:t>.0</w:t>
            </w:r>
            <w:r>
              <w:t>4</w:t>
            </w:r>
            <w:r w:rsidRPr="00146641">
              <w:t>. 201</w:t>
            </w:r>
            <w:r>
              <w:t>6 г.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 xml:space="preserve">Глава администрации </w:t>
            </w:r>
            <w:r>
              <w:t xml:space="preserve"> </w:t>
            </w: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3.</w:t>
            </w:r>
          </w:p>
        </w:tc>
        <w:tc>
          <w:tcPr>
            <w:tcW w:w="4094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>Проверка состояния пожарной безопасности объектов жилого фонда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>
              <w:t>до 15.04.2016</w:t>
            </w:r>
            <w:r w:rsidRPr="00146641">
              <w:t xml:space="preserve"> г.</w:t>
            </w:r>
          </w:p>
        </w:tc>
        <w:tc>
          <w:tcPr>
            <w:tcW w:w="2553" w:type="dxa"/>
          </w:tcPr>
          <w:p w:rsidR="00294B8C" w:rsidRPr="00AC6BE4" w:rsidRDefault="00DA1BF7" w:rsidP="0060039D">
            <w:pPr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К</w:t>
            </w:r>
            <w:r w:rsidR="00294B8C" w:rsidRPr="00AC6BE4">
              <w:rPr>
                <w:rFonts w:eastAsia="Arial Unicode MS"/>
              </w:rPr>
              <w:t>омисси</w:t>
            </w:r>
            <w:r w:rsidR="00294B8C">
              <w:rPr>
                <w:rFonts w:eastAsia="Arial Unicode MS"/>
              </w:rPr>
              <w:t>я</w:t>
            </w:r>
            <w:r w:rsidR="00294B8C" w:rsidRPr="00AC6BE4">
              <w:rPr>
                <w:rFonts w:eastAsia="Arial Unicode MS"/>
              </w:rPr>
              <w:t xml:space="preserve"> по предупреждению и </w:t>
            </w:r>
          </w:p>
          <w:p w:rsidR="00294B8C" w:rsidRPr="00AC6BE4" w:rsidRDefault="00294B8C" w:rsidP="0060039D">
            <w:pPr>
              <w:contextualSpacing/>
              <w:rPr>
                <w:rFonts w:eastAsia="Arial Unicode MS"/>
              </w:rPr>
            </w:pPr>
            <w:r w:rsidRPr="00AC6BE4">
              <w:rPr>
                <w:rFonts w:eastAsia="Arial Unicode MS"/>
              </w:rPr>
              <w:t xml:space="preserve">ликвидации чрезвычайных ситуаций и обеспечению пожарной </w:t>
            </w:r>
            <w:r>
              <w:rPr>
                <w:rFonts w:eastAsia="Arial Unicode MS"/>
              </w:rPr>
              <w:t xml:space="preserve"> безопасности</w:t>
            </w:r>
          </w:p>
          <w:p w:rsidR="00294B8C" w:rsidRPr="00146641" w:rsidRDefault="00294B8C" w:rsidP="005F71E1">
            <w:pPr>
              <w:spacing w:before="150" w:after="150"/>
            </w:pP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4.</w:t>
            </w:r>
          </w:p>
        </w:tc>
        <w:tc>
          <w:tcPr>
            <w:tcW w:w="4094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>Проведение разъяснительной работы с населением 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>
              <w:t>до 15.04.2016</w:t>
            </w:r>
            <w:r w:rsidRPr="00146641">
              <w:t xml:space="preserve"> г.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>
              <w:t xml:space="preserve"> </w:t>
            </w:r>
            <w:proofErr w:type="spellStart"/>
            <w:r>
              <w:t>Козак</w:t>
            </w:r>
            <w:proofErr w:type="spellEnd"/>
            <w:r>
              <w:t xml:space="preserve"> С.Н.- главный специалист администрации</w:t>
            </w:r>
            <w:r w:rsidRPr="00146641">
              <w:t xml:space="preserve"> </w:t>
            </w: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5.</w:t>
            </w:r>
          </w:p>
        </w:tc>
        <w:tc>
          <w:tcPr>
            <w:tcW w:w="4094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 xml:space="preserve">Провести сходы граждан в населенных пунктах перед наступлением пожароопасного периода по выполнению первичных мер пожарной безопасности </w:t>
            </w:r>
            <w:r>
              <w:t xml:space="preserve"> 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 w:rsidRPr="00146641">
              <w:t>апрель,</w:t>
            </w:r>
            <w:r>
              <w:t xml:space="preserve"> май</w:t>
            </w:r>
            <w:r w:rsidRPr="00146641">
              <w:t xml:space="preserve"> 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>Глава администрации</w:t>
            </w:r>
          </w:p>
          <w:p w:rsidR="00294B8C" w:rsidRPr="00146641" w:rsidRDefault="00294B8C" w:rsidP="005F71E1">
            <w:pPr>
              <w:spacing w:before="150" w:after="150"/>
            </w:pPr>
            <w:r w:rsidRPr="00146641">
              <w:t> </w:t>
            </w: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6.</w:t>
            </w:r>
          </w:p>
        </w:tc>
        <w:tc>
          <w:tcPr>
            <w:tcW w:w="4094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 xml:space="preserve">Создание минерализованных полос </w:t>
            </w:r>
            <w:r>
              <w:t xml:space="preserve">на участках, прилегающих к лесным массивам </w:t>
            </w:r>
          </w:p>
        </w:tc>
        <w:tc>
          <w:tcPr>
            <w:tcW w:w="2049" w:type="dxa"/>
          </w:tcPr>
          <w:p w:rsidR="00294B8C" w:rsidRPr="00146641" w:rsidRDefault="00294B8C" w:rsidP="005F71E1">
            <w:pPr>
              <w:spacing w:before="150" w:after="150"/>
              <w:jc w:val="center"/>
            </w:pPr>
            <w:r>
              <w:t>май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 w:rsidRPr="00146641">
              <w:t>Глава администрации</w:t>
            </w:r>
          </w:p>
          <w:p w:rsidR="00294B8C" w:rsidRPr="00146641" w:rsidRDefault="00294B8C" w:rsidP="005F71E1">
            <w:pPr>
              <w:spacing w:before="150" w:after="150"/>
            </w:pPr>
            <w:r w:rsidRPr="00146641">
              <w:t> </w:t>
            </w: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t>7.</w:t>
            </w:r>
          </w:p>
        </w:tc>
        <w:tc>
          <w:tcPr>
            <w:tcW w:w="4094" w:type="dxa"/>
          </w:tcPr>
          <w:p w:rsidR="00294B8C" w:rsidRPr="00146641" w:rsidRDefault="00DA1BF7" w:rsidP="00DA1BF7">
            <w:pPr>
              <w:spacing w:before="150" w:after="150"/>
            </w:pPr>
            <w:r>
              <w:t>Весенн</w:t>
            </w:r>
            <w:r w:rsidR="00294B8C">
              <w:t>е</w:t>
            </w:r>
            <w:r w:rsidR="00294B8C" w:rsidRPr="00146641">
              <w:t xml:space="preserve">-летний пожароопасный период организовать своевременное сообщение об очагах загорания в </w:t>
            </w:r>
            <w:r w:rsidR="00294B8C" w:rsidRPr="00146641">
              <w:lastRenderedPageBreak/>
              <w:t>населенных пунктах поселения.</w:t>
            </w:r>
          </w:p>
        </w:tc>
        <w:tc>
          <w:tcPr>
            <w:tcW w:w="2049" w:type="dxa"/>
          </w:tcPr>
          <w:p w:rsidR="00294B8C" w:rsidRPr="00146641" w:rsidRDefault="00DA1BF7" w:rsidP="00DA1BF7">
            <w:pPr>
              <w:spacing w:before="150" w:after="150"/>
              <w:jc w:val="center"/>
            </w:pPr>
            <w:r>
              <w:lastRenderedPageBreak/>
              <w:t>м</w:t>
            </w:r>
            <w:r w:rsidR="00294B8C" w:rsidRPr="00146641">
              <w:t>ай</w:t>
            </w:r>
            <w:r w:rsidR="00294B8C">
              <w:t>-июнь</w:t>
            </w:r>
            <w:r w:rsidR="00294B8C" w:rsidRPr="00146641">
              <w:t xml:space="preserve"> 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>
              <w:t xml:space="preserve"> </w:t>
            </w:r>
            <w:r w:rsidRPr="00146641">
              <w:t>Глава администрации</w:t>
            </w:r>
          </w:p>
          <w:p w:rsidR="00294B8C" w:rsidRPr="00146641" w:rsidRDefault="00294B8C" w:rsidP="005F71E1">
            <w:pPr>
              <w:spacing w:before="150" w:after="150"/>
            </w:pPr>
          </w:p>
        </w:tc>
      </w:tr>
      <w:tr w:rsidR="00294B8C" w:rsidRPr="00D350E7" w:rsidTr="00DA1BF7">
        <w:trPr>
          <w:tblCellSpacing w:w="0" w:type="dxa"/>
        </w:trPr>
        <w:tc>
          <w:tcPr>
            <w:tcW w:w="659" w:type="dxa"/>
          </w:tcPr>
          <w:p w:rsidR="00294B8C" w:rsidRPr="00146641" w:rsidRDefault="00294B8C" w:rsidP="00DA1BF7">
            <w:pPr>
              <w:spacing w:before="150" w:after="150"/>
              <w:jc w:val="center"/>
            </w:pPr>
            <w:r w:rsidRPr="00146641">
              <w:lastRenderedPageBreak/>
              <w:t>8.</w:t>
            </w:r>
          </w:p>
        </w:tc>
        <w:tc>
          <w:tcPr>
            <w:tcW w:w="4094" w:type="dxa"/>
          </w:tcPr>
          <w:p w:rsidR="00294B8C" w:rsidRPr="00146641" w:rsidRDefault="00294B8C" w:rsidP="00DA1BF7">
            <w:pPr>
              <w:spacing w:before="150" w:after="150"/>
            </w:pPr>
            <w:r w:rsidRPr="00146641">
              <w:t xml:space="preserve">Проведение ревизии противопожарных водоемов, водонапорных башен, пожарных гидрантов на предмет готовности к </w:t>
            </w:r>
            <w:r w:rsidR="00DA1BF7">
              <w:t>в</w:t>
            </w:r>
            <w:r>
              <w:t>есенне</w:t>
            </w:r>
            <w:r w:rsidRPr="00146641">
              <w:t>-летнему пожароопасному периоду  </w:t>
            </w:r>
          </w:p>
        </w:tc>
        <w:tc>
          <w:tcPr>
            <w:tcW w:w="2049" w:type="dxa"/>
          </w:tcPr>
          <w:p w:rsidR="00294B8C" w:rsidRPr="00146641" w:rsidRDefault="00294B8C" w:rsidP="00A4208C">
            <w:pPr>
              <w:jc w:val="center"/>
            </w:pPr>
            <w:r>
              <w:t>апрель, май, июнь</w:t>
            </w:r>
          </w:p>
        </w:tc>
        <w:tc>
          <w:tcPr>
            <w:tcW w:w="2553" w:type="dxa"/>
          </w:tcPr>
          <w:p w:rsidR="00294B8C" w:rsidRPr="00146641" w:rsidRDefault="00294B8C" w:rsidP="005F71E1">
            <w:pPr>
              <w:spacing w:before="150" w:after="150"/>
            </w:pPr>
            <w:r>
              <w:t xml:space="preserve"> </w:t>
            </w:r>
            <w:r w:rsidRPr="00146641">
              <w:t>Глава администрации</w:t>
            </w:r>
          </w:p>
          <w:p w:rsidR="00294B8C" w:rsidRDefault="00294B8C" w:rsidP="005F71E1">
            <w:pPr>
              <w:spacing w:before="150" w:after="150"/>
            </w:pPr>
          </w:p>
          <w:p w:rsidR="00294B8C" w:rsidRDefault="00294B8C" w:rsidP="005F71E1">
            <w:pPr>
              <w:spacing w:before="150" w:after="150"/>
            </w:pPr>
          </w:p>
          <w:p w:rsidR="00294B8C" w:rsidRDefault="00294B8C" w:rsidP="005F71E1">
            <w:pPr>
              <w:spacing w:before="150" w:after="150"/>
            </w:pPr>
          </w:p>
          <w:p w:rsidR="00294B8C" w:rsidRPr="00146641" w:rsidRDefault="00294B8C" w:rsidP="005F71E1">
            <w:pPr>
              <w:spacing w:before="150" w:after="150"/>
            </w:pPr>
          </w:p>
        </w:tc>
      </w:tr>
    </w:tbl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Default="00294B8C" w:rsidP="005D47A6">
      <w:pPr>
        <w:spacing w:before="150" w:after="150"/>
        <w:jc w:val="right"/>
        <w:rPr>
          <w:b/>
          <w:bCs/>
          <w:color w:val="000000"/>
        </w:rPr>
      </w:pPr>
    </w:p>
    <w:p w:rsidR="00DA1BF7" w:rsidRDefault="00DA1BF7" w:rsidP="005D47A6">
      <w:pPr>
        <w:spacing w:before="150" w:after="150"/>
        <w:jc w:val="right"/>
        <w:rPr>
          <w:b/>
          <w:bCs/>
          <w:color w:val="000000"/>
        </w:rPr>
      </w:pPr>
    </w:p>
    <w:p w:rsidR="00294B8C" w:rsidRPr="00DA1BF7" w:rsidRDefault="00294B8C" w:rsidP="005D47A6">
      <w:pPr>
        <w:spacing w:before="150" w:after="150"/>
        <w:jc w:val="right"/>
        <w:rPr>
          <w:color w:val="000000"/>
        </w:rPr>
      </w:pPr>
      <w:r w:rsidRPr="00DA1BF7">
        <w:rPr>
          <w:bCs/>
          <w:color w:val="000000"/>
        </w:rPr>
        <w:lastRenderedPageBreak/>
        <w:t>Приложение № 2</w:t>
      </w:r>
    </w:p>
    <w:p w:rsidR="00294B8C" w:rsidRPr="00146641" w:rsidRDefault="00294B8C" w:rsidP="005D47A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46641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294B8C" w:rsidRPr="00146641" w:rsidRDefault="00294B8C" w:rsidP="005D47A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46641"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</w:t>
      </w:r>
    </w:p>
    <w:p w:rsidR="00294B8C" w:rsidRPr="00146641" w:rsidRDefault="00294B8C" w:rsidP="005D47A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A1BF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14664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DA1BF7">
        <w:rPr>
          <w:rFonts w:ascii="Times New Roman" w:hAnsi="Times New Roman"/>
          <w:sz w:val="24"/>
          <w:szCs w:val="24"/>
          <w:lang w:eastAsia="ru-RU"/>
        </w:rPr>
        <w:t>7</w:t>
      </w:r>
      <w:r w:rsidRPr="00146641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46641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46641">
        <w:rPr>
          <w:rFonts w:ascii="Times New Roman" w:hAnsi="Times New Roman"/>
          <w:sz w:val="24"/>
          <w:szCs w:val="24"/>
          <w:lang w:eastAsia="ru-RU"/>
        </w:rPr>
        <w:t>г. №</w:t>
      </w:r>
      <w:r w:rsidR="00DA1BF7">
        <w:rPr>
          <w:rFonts w:ascii="Times New Roman" w:hAnsi="Times New Roman"/>
          <w:sz w:val="24"/>
          <w:szCs w:val="24"/>
          <w:lang w:eastAsia="ru-RU"/>
        </w:rPr>
        <w:t>168</w:t>
      </w:r>
      <w:r w:rsidRPr="001466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146641">
        <w:rPr>
          <w:rFonts w:ascii="Times New Roman" w:hAnsi="Times New Roman"/>
          <w:sz w:val="24"/>
          <w:szCs w:val="24"/>
          <w:lang w:eastAsia="ru-RU"/>
        </w:rPr>
        <w:t> </w:t>
      </w:r>
    </w:p>
    <w:p w:rsidR="00294B8C" w:rsidRDefault="00294B8C" w:rsidP="005D47A6">
      <w:pPr>
        <w:spacing w:before="150" w:after="150"/>
        <w:jc w:val="center"/>
        <w:rPr>
          <w:b/>
          <w:bCs/>
          <w:color w:val="000000"/>
        </w:rPr>
      </w:pPr>
    </w:p>
    <w:p w:rsidR="00294B8C" w:rsidRPr="00146641" w:rsidRDefault="00294B8C" w:rsidP="00257C14">
      <w:pPr>
        <w:spacing w:before="150" w:after="150"/>
        <w:jc w:val="center"/>
        <w:rPr>
          <w:color w:val="000000"/>
        </w:rPr>
      </w:pPr>
      <w:r w:rsidRPr="00146641">
        <w:rPr>
          <w:b/>
          <w:bCs/>
          <w:color w:val="000000"/>
        </w:rPr>
        <w:t>ПЕРЕЧЕНЬ</w:t>
      </w:r>
    </w:p>
    <w:p w:rsidR="00294B8C" w:rsidRPr="00146641" w:rsidRDefault="00294B8C" w:rsidP="00257C14">
      <w:pPr>
        <w:spacing w:before="150" w:after="150"/>
        <w:jc w:val="center"/>
        <w:rPr>
          <w:color w:val="000000"/>
        </w:rPr>
      </w:pPr>
      <w:r w:rsidRPr="00146641">
        <w:rPr>
          <w:color w:val="000000"/>
        </w:rPr>
        <w:t>дополнительных требований пожарной безопасности,</w:t>
      </w:r>
    </w:p>
    <w:p w:rsidR="00294B8C" w:rsidRDefault="00294B8C" w:rsidP="00257C14">
      <w:pPr>
        <w:spacing w:before="150" w:after="150"/>
        <w:jc w:val="center"/>
        <w:rPr>
          <w:b/>
          <w:bCs/>
          <w:color w:val="000000"/>
        </w:rPr>
      </w:pPr>
      <w:proofErr w:type="gramStart"/>
      <w:r w:rsidRPr="00146641">
        <w:rPr>
          <w:color w:val="000000"/>
        </w:rPr>
        <w:t>действующих</w:t>
      </w:r>
      <w:proofErr w:type="gramEnd"/>
      <w:r w:rsidRPr="00146641">
        <w:rPr>
          <w:color w:val="000000"/>
        </w:rPr>
        <w:t xml:space="preserve"> в период особого противопожарного режима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46641">
        <w:rPr>
          <w:color w:val="000000"/>
        </w:rPr>
        <w:t>1. Передача информационных сообщений о введении особого противопожарного режима</w:t>
      </w:r>
      <w:r>
        <w:rPr>
          <w:color w:val="000000"/>
        </w:rPr>
        <w:t>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3. </w:t>
      </w:r>
      <w:r w:rsidRPr="00146641">
        <w:rPr>
          <w:color w:val="000000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46641">
        <w:rPr>
          <w:color w:val="000000"/>
        </w:rPr>
        <w:t>4. Подготовка для возможного использования имеющейся водовозной и землеройной техники.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146641">
        <w:rPr>
          <w:color w:val="000000"/>
        </w:rPr>
        <w:t>5. Установка в сельских населенных пунктах у каждого жилого строения емкости (бочки) с водой</w:t>
      </w:r>
      <w:r>
        <w:rPr>
          <w:color w:val="000000"/>
        </w:rPr>
        <w:t>, закрепленного пожарного инвентаря</w:t>
      </w:r>
      <w:r w:rsidRPr="00146641">
        <w:rPr>
          <w:color w:val="000000"/>
        </w:rPr>
        <w:t>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146641">
        <w:rPr>
          <w:color w:val="000000"/>
        </w:rPr>
        <w:t>6. Проведение разъяснительной работы о мерах пожарной безопасности и действиях в случае пожара.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146641">
        <w:rPr>
          <w:color w:val="000000"/>
        </w:rPr>
        <w:t xml:space="preserve">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</w:t>
      </w:r>
      <w:r>
        <w:rPr>
          <w:color w:val="000000"/>
        </w:rPr>
        <w:t>личных подсобных хозяйствах</w:t>
      </w:r>
      <w:r w:rsidRPr="00146641">
        <w:rPr>
          <w:color w:val="000000"/>
        </w:rPr>
        <w:t>,  на предприятиях</w:t>
      </w:r>
      <w:r>
        <w:rPr>
          <w:color w:val="000000"/>
        </w:rPr>
        <w:t>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146641">
        <w:rPr>
          <w:color w:val="000000"/>
        </w:rPr>
        <w:t>8. Обеспечение безвозмездного использования общественного транспорта для экстренной эвакуации населения.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9. </w:t>
      </w:r>
      <w:r w:rsidRPr="00146641">
        <w:rPr>
          <w:color w:val="000000"/>
        </w:rPr>
        <w:t xml:space="preserve">В условиях устойчивой сухой, жаркой и ветреной погоды или при получении штормового предупреждения, для исключения возможности </w:t>
      </w:r>
      <w:proofErr w:type="spellStart"/>
      <w:r w:rsidRPr="00146641">
        <w:rPr>
          <w:color w:val="000000"/>
        </w:rPr>
        <w:t>переброса</w:t>
      </w:r>
      <w:proofErr w:type="spellEnd"/>
      <w:r w:rsidRPr="00146641">
        <w:rPr>
          <w:color w:val="000000"/>
        </w:rPr>
        <w:t xml:space="preserve"> огня при лесных и степных пожарах, на здания и сооружения населенных пунктов, осуществить устройство защитных противопожарных полос со стороны преобладающего направления ветра, удаление сухой растительности.</w:t>
      </w:r>
    </w:p>
    <w:p w:rsidR="00294B8C" w:rsidRPr="00146641" w:rsidRDefault="00294B8C" w:rsidP="00257C14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10.  </w:t>
      </w:r>
      <w:r w:rsidRPr="00146641">
        <w:rPr>
          <w:color w:val="000000"/>
        </w:rPr>
        <w:t xml:space="preserve">Запретить въезд в лесные массивы </w:t>
      </w:r>
      <w:proofErr w:type="spellStart"/>
      <w:proofErr w:type="gramStart"/>
      <w:r w:rsidRPr="00146641">
        <w:rPr>
          <w:color w:val="000000"/>
        </w:rPr>
        <w:t>авто-мототранспорта</w:t>
      </w:r>
      <w:proofErr w:type="spellEnd"/>
      <w:proofErr w:type="gramEnd"/>
      <w:r w:rsidRPr="00146641">
        <w:rPr>
          <w:color w:val="000000"/>
        </w:rPr>
        <w:t>, разжигание костров, отдых граждан.</w:t>
      </w:r>
      <w:r w:rsidRPr="00146641">
        <w:rPr>
          <w:b/>
          <w:bCs/>
          <w:color w:val="000000"/>
        </w:rPr>
        <w:t> </w:t>
      </w:r>
    </w:p>
    <w:p w:rsidR="00294B8C" w:rsidRPr="00765282" w:rsidRDefault="00294B8C" w:rsidP="00257C14">
      <w:pPr>
        <w:jc w:val="both"/>
      </w:pPr>
    </w:p>
    <w:p w:rsidR="00294B8C" w:rsidRDefault="00294B8C" w:rsidP="00257C14">
      <w:pPr>
        <w:jc w:val="both"/>
      </w:pPr>
    </w:p>
    <w:p w:rsidR="00294B8C" w:rsidRPr="008226EC" w:rsidRDefault="00294B8C" w:rsidP="008226EC">
      <w:pPr>
        <w:jc w:val="center"/>
      </w:pPr>
      <w:r>
        <w:t xml:space="preserve">      </w:t>
      </w:r>
    </w:p>
    <w:sectPr w:rsidR="00294B8C" w:rsidRPr="008226EC" w:rsidSect="00134011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8DC"/>
    <w:multiLevelType w:val="hybridMultilevel"/>
    <w:tmpl w:val="760AFD04"/>
    <w:lvl w:ilvl="0" w:tplc="4392B2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58F68C9"/>
    <w:multiLevelType w:val="hybridMultilevel"/>
    <w:tmpl w:val="D578DE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F07BD"/>
    <w:multiLevelType w:val="hybridMultilevel"/>
    <w:tmpl w:val="3DE87936"/>
    <w:lvl w:ilvl="0" w:tplc="90AA66A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161451D"/>
    <w:multiLevelType w:val="hybridMultilevel"/>
    <w:tmpl w:val="14E85B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DA35DF"/>
    <w:multiLevelType w:val="hybridMultilevel"/>
    <w:tmpl w:val="A6605EFC"/>
    <w:lvl w:ilvl="0" w:tplc="5D1C60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622180"/>
    <w:multiLevelType w:val="hybridMultilevel"/>
    <w:tmpl w:val="610A18D6"/>
    <w:lvl w:ilvl="0" w:tplc="53A0A69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A9C450B"/>
    <w:multiLevelType w:val="hybridMultilevel"/>
    <w:tmpl w:val="1E945E10"/>
    <w:lvl w:ilvl="0" w:tplc="041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405C57"/>
    <w:multiLevelType w:val="hybridMultilevel"/>
    <w:tmpl w:val="C31C7B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1B626F"/>
    <w:multiLevelType w:val="hybridMultilevel"/>
    <w:tmpl w:val="BBF6424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AF4B5A"/>
    <w:multiLevelType w:val="multilevel"/>
    <w:tmpl w:val="02A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842144"/>
    <w:multiLevelType w:val="hybridMultilevel"/>
    <w:tmpl w:val="B410632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BDD1A49"/>
    <w:multiLevelType w:val="hybridMultilevel"/>
    <w:tmpl w:val="4762EA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F6"/>
    <w:rsid w:val="00023EC7"/>
    <w:rsid w:val="00085769"/>
    <w:rsid w:val="00134011"/>
    <w:rsid w:val="00146641"/>
    <w:rsid w:val="00257C14"/>
    <w:rsid w:val="0028584A"/>
    <w:rsid w:val="00294B8C"/>
    <w:rsid w:val="002B6B01"/>
    <w:rsid w:val="003156B9"/>
    <w:rsid w:val="003806CE"/>
    <w:rsid w:val="004020E1"/>
    <w:rsid w:val="004D66D2"/>
    <w:rsid w:val="00564625"/>
    <w:rsid w:val="005D47A6"/>
    <w:rsid w:val="005F71E1"/>
    <w:rsid w:val="0060039D"/>
    <w:rsid w:val="00656E29"/>
    <w:rsid w:val="00665B9D"/>
    <w:rsid w:val="00716CDF"/>
    <w:rsid w:val="00736F17"/>
    <w:rsid w:val="007647D5"/>
    <w:rsid w:val="00765282"/>
    <w:rsid w:val="007B5E07"/>
    <w:rsid w:val="007B7E48"/>
    <w:rsid w:val="007D631C"/>
    <w:rsid w:val="008226EC"/>
    <w:rsid w:val="008D676C"/>
    <w:rsid w:val="008F5FF6"/>
    <w:rsid w:val="00911A8D"/>
    <w:rsid w:val="009A74BC"/>
    <w:rsid w:val="009C3A07"/>
    <w:rsid w:val="009F6A36"/>
    <w:rsid w:val="00A1395D"/>
    <w:rsid w:val="00A4208C"/>
    <w:rsid w:val="00A43090"/>
    <w:rsid w:val="00A65A1B"/>
    <w:rsid w:val="00A774EB"/>
    <w:rsid w:val="00A8515D"/>
    <w:rsid w:val="00AC3E74"/>
    <w:rsid w:val="00AC6BE4"/>
    <w:rsid w:val="00AE776F"/>
    <w:rsid w:val="00B06E0A"/>
    <w:rsid w:val="00B43847"/>
    <w:rsid w:val="00B8711F"/>
    <w:rsid w:val="00C66E8D"/>
    <w:rsid w:val="00CC0031"/>
    <w:rsid w:val="00CD601F"/>
    <w:rsid w:val="00CF49AB"/>
    <w:rsid w:val="00D350E7"/>
    <w:rsid w:val="00D6117E"/>
    <w:rsid w:val="00D74C64"/>
    <w:rsid w:val="00D93843"/>
    <w:rsid w:val="00DA1BF7"/>
    <w:rsid w:val="00E93DE6"/>
    <w:rsid w:val="00F137F4"/>
    <w:rsid w:val="00F239AD"/>
    <w:rsid w:val="00F93BB7"/>
    <w:rsid w:val="00FA3EDF"/>
    <w:rsid w:val="00FF4FE4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D47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769</Words>
  <Characters>6760</Characters>
  <Application>Microsoft Office Word</Application>
  <DocSecurity>0</DocSecurity>
  <Lines>56</Lines>
  <Paragraphs>15</Paragraphs>
  <ScaleCrop>false</ScaleCrop>
  <Company>*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cp:lastPrinted>2016-03-16T02:29:00Z</cp:lastPrinted>
  <dcterms:created xsi:type="dcterms:W3CDTF">2012-03-27T00:44:00Z</dcterms:created>
  <dcterms:modified xsi:type="dcterms:W3CDTF">2016-03-16T02:29:00Z</dcterms:modified>
</cp:coreProperties>
</file>