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C0" w:rsidRPr="008E0AC0" w:rsidRDefault="008E0AC0" w:rsidP="008E0AC0">
      <w:pPr>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8E0AC0">
        <w:rPr>
          <w:rFonts w:ascii="Times New Roman" w:eastAsia="Times New Roman" w:hAnsi="Times New Roman" w:cs="Times New Roman"/>
          <w:b/>
          <w:sz w:val="24"/>
          <w:szCs w:val="24"/>
          <w:lang w:eastAsia="zh-CN"/>
        </w:rPr>
        <w:t xml:space="preserve">Объектами </w:t>
      </w:r>
      <w:bookmarkStart w:id="0" w:name="_Hlk77676821"/>
      <w:r w:rsidRPr="008E0AC0">
        <w:rPr>
          <w:rFonts w:ascii="Times New Roman" w:eastAsia="Times New Roman" w:hAnsi="Times New Roman" w:cs="Times New Roman"/>
          <w:b/>
          <w:sz w:val="24"/>
          <w:szCs w:val="24"/>
          <w:lang w:eastAsia="zh-CN"/>
        </w:rPr>
        <w:t xml:space="preserve">муниципального контроля на автомобильном транспорте </w:t>
      </w:r>
      <w:bookmarkEnd w:id="0"/>
      <w:r w:rsidRPr="008E0AC0">
        <w:rPr>
          <w:rFonts w:ascii="Times New Roman" w:eastAsia="Times New Roman" w:hAnsi="Times New Roman" w:cs="Times New Roman"/>
          <w:b/>
          <w:sz w:val="24"/>
          <w:szCs w:val="24"/>
          <w:lang w:eastAsia="zh-CN"/>
        </w:rPr>
        <w:t>являются:</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деятельность, действия (бездействие) контролируемых лиц </w:t>
      </w:r>
      <w:r>
        <w:rPr>
          <w:rFonts w:ascii="Times New Roman" w:eastAsia="Calibri" w:hAnsi="Times New Roman" w:cs="Times New Roman"/>
          <w:iCs/>
          <w:sz w:val="24"/>
          <w:szCs w:val="24"/>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Pr>
          <w:rFonts w:ascii="Times New Roman" w:eastAsia="Calibri" w:hAnsi="Times New Roman" w:cs="Times New Roman"/>
          <w:iCs/>
          <w:sz w:val="24"/>
          <w:szCs w:val="24"/>
        </w:rPr>
        <w:t>по</w:t>
      </w:r>
      <w:proofErr w:type="gramEnd"/>
      <w:r>
        <w:rPr>
          <w:rFonts w:ascii="Times New Roman" w:eastAsia="Calibri" w:hAnsi="Times New Roman" w:cs="Times New Roman"/>
          <w:iCs/>
          <w:sz w:val="24"/>
          <w:szCs w:val="24"/>
        </w:rPr>
        <w:t>:</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 использованию полос отвода и (или) придорожных полос автомобильных дорог общего пользования местного значения;</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E0AC0" w:rsidRDefault="008E0AC0" w:rsidP="008E0AC0">
      <w:pPr>
        <w:suppressAutoHyphens/>
        <w:autoSpaceDE w:val="0"/>
        <w:spacing w:after="0" w:line="240" w:lineRule="auto"/>
        <w:ind w:firstLine="709"/>
        <w:jc w:val="both"/>
        <w:rPr>
          <w:rFonts w:ascii="Times New Roman" w:eastAsia="Calibri" w:hAnsi="Times New Roman" w:cs="Times New Roman"/>
          <w:b/>
          <w:bCs/>
          <w:i/>
          <w:iCs/>
          <w:sz w:val="24"/>
          <w:szCs w:val="24"/>
        </w:rPr>
      </w:pPr>
      <w:r>
        <w:rPr>
          <w:rFonts w:ascii="Times New Roman" w:eastAsia="Times New Roman" w:hAnsi="Times New Roman" w:cs="Times New Roman"/>
          <w:sz w:val="24"/>
          <w:szCs w:val="24"/>
          <w:lang w:eastAsia="zh-CN"/>
        </w:rPr>
        <w:t xml:space="preserve">2) </w:t>
      </w:r>
      <w:r>
        <w:rPr>
          <w:rFonts w:ascii="Times New Roman" w:eastAsia="Calibri" w:hAnsi="Times New Roman" w:cs="Times New Roman"/>
          <w:bCs/>
          <w:iCs/>
          <w:sz w:val="24"/>
          <w:szCs w:val="24"/>
        </w:rPr>
        <w:t xml:space="preserve">результаты деятельности </w:t>
      </w:r>
      <w:r>
        <w:rPr>
          <w:rFonts w:ascii="Times New Roman" w:eastAsia="Times New Roman" w:hAnsi="Times New Roman" w:cs="Times New Roman"/>
          <w:sz w:val="24"/>
          <w:szCs w:val="24"/>
          <w:lang w:eastAsia="zh-CN"/>
        </w:rPr>
        <w:t>контролируемых лиц</w:t>
      </w:r>
      <w:r>
        <w:rPr>
          <w:rFonts w:ascii="Times New Roman" w:eastAsia="Calibri" w:hAnsi="Times New Roman" w:cs="Times New Roman"/>
          <w:bCs/>
          <w:iCs/>
          <w:sz w:val="24"/>
          <w:szCs w:val="24"/>
        </w:rPr>
        <w:t>, в том числе услуги</w:t>
      </w:r>
      <w:r>
        <w:rPr>
          <w:rFonts w:ascii="Times New Roman" w:eastAsia="Calibri" w:hAnsi="Times New Roman" w:cs="Times New Roman"/>
          <w:iCs/>
          <w:sz w:val="24"/>
          <w:szCs w:val="24"/>
        </w:rPr>
        <w:t xml:space="preserve"> в области  использования автомобильных дорог и осуществления дорожной деятельности</w:t>
      </w:r>
      <w:r>
        <w:rPr>
          <w:rFonts w:ascii="Times New Roman" w:eastAsia="Calibri" w:hAnsi="Times New Roman" w:cs="Times New Roman"/>
          <w:bCs/>
          <w:iCs/>
          <w:sz w:val="24"/>
          <w:szCs w:val="24"/>
        </w:rPr>
        <w:t xml:space="preserve">, к которым предъявляются обязательные требования </w:t>
      </w:r>
      <w:proofErr w:type="gramStart"/>
      <w:r>
        <w:rPr>
          <w:rFonts w:ascii="Times New Roman" w:eastAsia="Calibri" w:hAnsi="Times New Roman" w:cs="Times New Roman"/>
          <w:bCs/>
          <w:iCs/>
          <w:sz w:val="24"/>
          <w:szCs w:val="24"/>
        </w:rPr>
        <w:t>по</w:t>
      </w:r>
      <w:proofErr w:type="gramEnd"/>
      <w:r>
        <w:rPr>
          <w:rFonts w:ascii="Times New Roman" w:eastAsia="Calibri" w:hAnsi="Times New Roman" w:cs="Times New Roman"/>
          <w:bCs/>
          <w:iCs/>
          <w:sz w:val="24"/>
          <w:szCs w:val="24"/>
        </w:rPr>
        <w:t>:</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 w:name="_Hlk77675416"/>
      <w:r>
        <w:rPr>
          <w:rFonts w:ascii="Times New Roman" w:eastAsia="Times New Roman" w:hAnsi="Times New Roman" w:cs="Times New Roman"/>
          <w:sz w:val="24"/>
          <w:szCs w:val="24"/>
          <w:lang w:eastAsia="zh-CN"/>
        </w:rPr>
        <w:t xml:space="preserve">б) внесению платы за </w:t>
      </w:r>
      <w:bookmarkEnd w:id="1"/>
      <w:r>
        <w:rPr>
          <w:rFonts w:ascii="Times New Roman" w:eastAsia="Times New Roman" w:hAnsi="Times New Roman" w:cs="Times New Roman"/>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Pr>
          <w:rFonts w:ascii="Times New Roman" w:eastAsia="Times New Roman" w:hAnsi="Times New Roman" w:cs="Times New Roman"/>
          <w:spacing w:val="-6"/>
          <w:sz w:val="24"/>
          <w:szCs w:val="24"/>
          <w:lang w:eastAsia="zh-CN"/>
        </w:rPr>
        <w:t>пользования местного значения (в случае создания таких парковок (парковочных мест);</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 внесению платы за присоединение объектов дорожного сервиса к автомобильным дорогам общего пользования местного значения;</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Pr>
          <w:rFonts w:ascii="Times New Roman" w:eastAsia="Times New Roman" w:hAnsi="Times New Roman" w:cs="Times New Roman"/>
          <w:sz w:val="24"/>
          <w:szCs w:val="24"/>
          <w:lang w:eastAsia="zh-CN"/>
        </w:rPr>
        <w:t>ТР</w:t>
      </w:r>
      <w:proofErr w:type="gramEnd"/>
      <w:r>
        <w:rPr>
          <w:rFonts w:ascii="Times New Roman" w:eastAsia="Times New Roman" w:hAnsi="Times New Roman" w:cs="Times New Roman"/>
          <w:sz w:val="24"/>
          <w:szCs w:val="24"/>
          <w:lang w:eastAsia="zh-CN"/>
        </w:rPr>
        <w:t xml:space="preserve"> ТС 014/2011), утвержденному Решением комиссии Таможенного союза от 18 октября 2011 года №827;</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Pr>
          <w:rFonts w:ascii="Times New Roman" w:eastAsia="Times New Roman" w:hAnsi="Times New Roman" w:cs="Times New Roman"/>
          <w:sz w:val="24"/>
          <w:szCs w:val="24"/>
          <w:lang w:eastAsia="zh-CN"/>
        </w:rPr>
        <w:t>ТР</w:t>
      </w:r>
      <w:proofErr w:type="gramEnd"/>
      <w:r>
        <w:rPr>
          <w:rFonts w:ascii="Times New Roman" w:eastAsia="Times New Roman" w:hAnsi="Times New Roman" w:cs="Times New Roman"/>
          <w:sz w:val="24"/>
          <w:szCs w:val="24"/>
          <w:lang w:eastAsia="zh-CN"/>
        </w:rPr>
        <w:t xml:space="preserve"> ТС 014/2011), утвержденному Решением комиссии Таможенного союза от 18 октября 2011 года № 827;</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3) </w:t>
      </w:r>
      <w:r>
        <w:rPr>
          <w:rFonts w:ascii="Times New Roman" w:eastAsia="Calibri" w:hAnsi="Times New Roman" w:cs="Times New Roman"/>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Pr>
          <w:rFonts w:ascii="Times New Roman" w:eastAsia="Times New Roman" w:hAnsi="Times New Roman" w:cs="Times New Roman"/>
          <w:sz w:val="24"/>
          <w:szCs w:val="24"/>
          <w:lang w:eastAsia="zh-CN"/>
        </w:rPr>
        <w:t>:</w:t>
      </w:r>
      <w:proofErr w:type="gramEnd"/>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 объекты дорожного сервиса, размещенные в полосах отвода и (или) придорожных полосах автомобильных дорог местного значения;</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б) придорожные полосы и полосы </w:t>
      </w:r>
      <w:proofErr w:type="gramStart"/>
      <w:r>
        <w:rPr>
          <w:rFonts w:ascii="Times New Roman" w:eastAsia="Times New Roman" w:hAnsi="Times New Roman" w:cs="Times New Roman"/>
          <w:sz w:val="24"/>
          <w:szCs w:val="24"/>
          <w:lang w:eastAsia="zh-CN"/>
        </w:rPr>
        <w:t>отвода</w:t>
      </w:r>
      <w:proofErr w:type="gramEnd"/>
      <w:r>
        <w:rPr>
          <w:rFonts w:ascii="Times New Roman" w:eastAsia="Times New Roman" w:hAnsi="Times New Roman" w:cs="Times New Roman"/>
          <w:sz w:val="24"/>
          <w:szCs w:val="24"/>
          <w:lang w:eastAsia="zh-CN"/>
        </w:rPr>
        <w:t xml:space="preserve"> автомобильных дорог местного значения;</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автомобильная дорога местного значения и искусственные дорожные сооружения на ней;</w:t>
      </w:r>
    </w:p>
    <w:p w:rsidR="008E0AC0" w:rsidRDefault="008E0AC0" w:rsidP="008E0A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 примыкания к автомобильным дорогам местного значения, в том числе примыкания объектов дорожного сервиса.</w:t>
      </w:r>
    </w:p>
    <w:p w:rsidR="008E0AC0" w:rsidRDefault="008E0AC0" w:rsidP="008E0AC0">
      <w:pPr>
        <w:ind w:firstLine="709"/>
        <w:rPr>
          <w:rFonts w:ascii="Times New Roman" w:eastAsia="Times New Roman" w:hAnsi="Times New Roman" w:cs="Times New Roman"/>
          <w:sz w:val="24"/>
          <w:szCs w:val="24"/>
          <w:lang w:eastAsia="zh-CN"/>
        </w:rPr>
      </w:pPr>
    </w:p>
    <w:p w:rsidR="006F39A0" w:rsidRDefault="008E0AC0" w:rsidP="008E0AC0">
      <w:pPr>
        <w:ind w:firstLine="709"/>
      </w:pPr>
      <w:bookmarkStart w:id="2" w:name="_GoBack"/>
      <w:bookmarkEnd w:id="2"/>
      <w:r>
        <w:rPr>
          <w:rFonts w:ascii="Times New Roman" w:eastAsia="Times New Roman" w:hAnsi="Times New Roman" w:cs="Times New Roman"/>
          <w:sz w:val="24"/>
          <w:szCs w:val="24"/>
          <w:lang w:eastAsia="zh-CN"/>
        </w:rPr>
        <w:t>Система оценки и управления рисками при осуществлении муниципального контроля на автомобильном транспорте не применяется</w:t>
      </w:r>
      <w:bookmarkStart w:id="3" w:name="Par61"/>
      <w:bookmarkEnd w:id="3"/>
      <w:r>
        <w:rPr>
          <w:rFonts w:ascii="Times New Roman" w:eastAsia="Times New Roman" w:hAnsi="Times New Roman" w:cs="Times New Roman"/>
          <w:sz w:val="24"/>
          <w:szCs w:val="24"/>
          <w:lang w:eastAsia="zh-CN"/>
        </w:rPr>
        <w:t>.</w:t>
      </w:r>
    </w:p>
    <w:sectPr w:rsidR="006F39A0" w:rsidSect="008E0AC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0D"/>
    <w:rsid w:val="005C415E"/>
    <w:rsid w:val="005F0C0D"/>
    <w:rsid w:val="006F39A0"/>
    <w:rsid w:val="008E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2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2</cp:revision>
  <dcterms:created xsi:type="dcterms:W3CDTF">2022-11-21T07:24:00Z</dcterms:created>
  <dcterms:modified xsi:type="dcterms:W3CDTF">2022-11-21T07:25:00Z</dcterms:modified>
</cp:coreProperties>
</file>