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5" w:rsidRPr="00B958E5" w:rsidRDefault="0019618B" w:rsidP="00B958E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bookmarkStart w:id="0" w:name="_GoBack"/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11.01.2019</w:t>
      </w:r>
      <w:r w:rsidR="00B958E5" w:rsidRPr="00B958E5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1</w:t>
      </w:r>
      <w:r w:rsidR="00B958E5" w:rsidRPr="00B958E5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-П</w:t>
      </w:r>
    </w:p>
    <w:p w:rsidR="00B958E5" w:rsidRPr="00B958E5" w:rsidRDefault="00B958E5" w:rsidP="00B958E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B958E5" w:rsidRPr="00B958E5" w:rsidRDefault="00B958E5" w:rsidP="00B958E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B958E5" w:rsidRPr="00B958E5" w:rsidRDefault="00B958E5" w:rsidP="00B958E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МУНИЦИПАЛЬНОЕ ОБРАЗОВАНИЕ СЛЮДЯНСКИЙ РАЙОН</w:t>
      </w:r>
    </w:p>
    <w:p w:rsidR="00B958E5" w:rsidRPr="00B958E5" w:rsidRDefault="00B958E5" w:rsidP="00B958E5">
      <w:pPr>
        <w:widowControl w:val="0"/>
        <w:suppressAutoHyphens/>
        <w:autoSpaceDN w:val="0"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АДМИНИСТРАЦИЯ БЫСТРИНСКОГО СЕЛЬСКОГО ПОСЕЛЕНИЯ</w:t>
      </w:r>
    </w:p>
    <w:p w:rsidR="00B958E5" w:rsidRPr="00B958E5" w:rsidRDefault="00B958E5" w:rsidP="00B958E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ПОСТАНОВЛЕНИЕ</w:t>
      </w:r>
    </w:p>
    <w:p w:rsidR="00B958E5" w:rsidRPr="00B958E5" w:rsidRDefault="00B958E5" w:rsidP="00B958E5">
      <w:pPr>
        <w:tabs>
          <w:tab w:val="left" w:pos="7797"/>
        </w:tabs>
        <w:autoSpaceDN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958E5" w:rsidRPr="00B958E5" w:rsidRDefault="00B958E5" w:rsidP="00B958E5">
      <w:pPr>
        <w:tabs>
          <w:tab w:val="left" w:pos="7797"/>
        </w:tabs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58E5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ПОРЯДКА ОСУЩЕСТВЛЕНИЯ ВНУТРЕННЕГО ФИНАНСОВОГО КОНТРОЛЯ И ВНУТРЕННЕГО ФИНАНСОГО АУДИТА В Б</w:t>
      </w:r>
      <w:r w:rsidRPr="00B958E5">
        <w:rPr>
          <w:rFonts w:ascii="Arial" w:eastAsia="Times New Roman" w:hAnsi="Arial" w:cs="Arial"/>
          <w:b/>
          <w:sz w:val="32"/>
          <w:szCs w:val="32"/>
          <w:lang w:eastAsia="ru-RU"/>
        </w:rPr>
        <w:t>ЫСТРИНСКО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B95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B95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ПОСЕЛЕНИ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</w:p>
    <w:bookmarkEnd w:id="0"/>
    <w:p w:rsidR="00B958E5" w:rsidRPr="00B958E5" w:rsidRDefault="00B958E5" w:rsidP="00B958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782D" w:rsidRPr="00B958E5" w:rsidRDefault="0026782D" w:rsidP="00B958E5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5104AD" w:rsidRDefault="005104AD" w:rsidP="00B958E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proofErr w:type="gramStart"/>
      <w:r w:rsidRPr="00B958E5">
        <w:rPr>
          <w:b w:val="0"/>
          <w:sz w:val="24"/>
          <w:szCs w:val="24"/>
        </w:rPr>
        <w:t xml:space="preserve">В соответствии со ст.160.2-1 Бюджетного кодекса Российской Федерации, руководствуясь Федеральным законом от 06.10.2003г. №131-Ф3 «Об общих принципах организации местного самоуправлении в Российской Федерации»; ст. </w:t>
      </w:r>
      <w:r w:rsidR="0026782D" w:rsidRPr="00B958E5">
        <w:rPr>
          <w:b w:val="0"/>
          <w:sz w:val="24"/>
          <w:szCs w:val="24"/>
        </w:rPr>
        <w:t>10,43,46, 66</w:t>
      </w:r>
      <w:r w:rsidRPr="00B958E5">
        <w:rPr>
          <w:b w:val="0"/>
          <w:sz w:val="24"/>
          <w:szCs w:val="24"/>
        </w:rPr>
        <w:t xml:space="preserve"> Устава </w:t>
      </w:r>
      <w:proofErr w:type="spellStart"/>
      <w:r w:rsidR="0026782D" w:rsidRPr="00B958E5">
        <w:rPr>
          <w:b w:val="0"/>
          <w:sz w:val="24"/>
          <w:szCs w:val="24"/>
        </w:rPr>
        <w:t>Быстринского</w:t>
      </w:r>
      <w:proofErr w:type="spellEnd"/>
      <w:r w:rsidRPr="00B958E5">
        <w:rPr>
          <w:b w:val="0"/>
          <w:sz w:val="24"/>
          <w:szCs w:val="24"/>
        </w:rPr>
        <w:t xml:space="preserve"> муниципального образования, </w:t>
      </w:r>
      <w:r w:rsidR="0026782D" w:rsidRPr="00B958E5">
        <w:rPr>
          <w:b w:val="0"/>
          <w:sz w:val="24"/>
          <w:szCs w:val="24"/>
        </w:rPr>
        <w:t xml:space="preserve">решением Думы от 28.09.2012г. №14-3 </w:t>
      </w:r>
      <w:proofErr w:type="spellStart"/>
      <w:r w:rsidR="0026782D" w:rsidRPr="00B958E5">
        <w:rPr>
          <w:b w:val="0"/>
          <w:sz w:val="24"/>
          <w:szCs w:val="24"/>
        </w:rPr>
        <w:t>сд</w:t>
      </w:r>
      <w:proofErr w:type="spellEnd"/>
      <w:r w:rsidR="0026782D" w:rsidRPr="00B958E5">
        <w:rPr>
          <w:b w:val="0"/>
          <w:sz w:val="24"/>
          <w:szCs w:val="24"/>
        </w:rPr>
        <w:t xml:space="preserve"> «Об утверждении Положения «О бюджетном процессе в </w:t>
      </w:r>
      <w:proofErr w:type="spellStart"/>
      <w:r w:rsidR="0026782D" w:rsidRPr="00B958E5">
        <w:rPr>
          <w:b w:val="0"/>
          <w:sz w:val="24"/>
          <w:szCs w:val="24"/>
        </w:rPr>
        <w:t>Быстринском</w:t>
      </w:r>
      <w:proofErr w:type="spellEnd"/>
      <w:r w:rsidR="0026782D" w:rsidRPr="00B958E5">
        <w:rPr>
          <w:b w:val="0"/>
          <w:sz w:val="24"/>
          <w:szCs w:val="24"/>
        </w:rPr>
        <w:t xml:space="preserve"> муниципальном образовании»», </w:t>
      </w:r>
      <w:r w:rsidRPr="00B958E5">
        <w:rPr>
          <w:b w:val="0"/>
          <w:sz w:val="24"/>
          <w:szCs w:val="24"/>
        </w:rPr>
        <w:t xml:space="preserve">администрация </w:t>
      </w:r>
      <w:proofErr w:type="spellStart"/>
      <w:r w:rsidR="0026782D" w:rsidRPr="00B958E5">
        <w:rPr>
          <w:b w:val="0"/>
          <w:sz w:val="24"/>
          <w:szCs w:val="24"/>
        </w:rPr>
        <w:t>Быстринского</w:t>
      </w:r>
      <w:proofErr w:type="spellEnd"/>
      <w:r w:rsidR="0026782D" w:rsidRPr="00B958E5">
        <w:rPr>
          <w:b w:val="0"/>
          <w:sz w:val="24"/>
          <w:szCs w:val="24"/>
        </w:rPr>
        <w:t xml:space="preserve"> </w:t>
      </w:r>
      <w:r w:rsidRPr="00B958E5">
        <w:rPr>
          <w:b w:val="0"/>
          <w:sz w:val="24"/>
          <w:szCs w:val="24"/>
        </w:rPr>
        <w:t>сельского поселения</w:t>
      </w:r>
      <w:proofErr w:type="gramEnd"/>
    </w:p>
    <w:p w:rsidR="00B958E5" w:rsidRDefault="00B958E5" w:rsidP="00B958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958E5" w:rsidRPr="00B958E5" w:rsidRDefault="00B958E5" w:rsidP="00B958E5">
      <w:pPr>
        <w:pStyle w:val="ConsPlusTitle"/>
        <w:widowControl/>
        <w:jc w:val="center"/>
        <w:rPr>
          <w:sz w:val="30"/>
          <w:szCs w:val="30"/>
        </w:rPr>
      </w:pPr>
      <w:r w:rsidRPr="00B958E5">
        <w:rPr>
          <w:sz w:val="30"/>
          <w:szCs w:val="30"/>
        </w:rPr>
        <w:t>ПОСТАНОВЛЯЕТ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8E5">
        <w:rPr>
          <w:rFonts w:ascii="Arial" w:hAnsi="Arial" w:cs="Arial"/>
          <w:sz w:val="24"/>
          <w:szCs w:val="24"/>
        </w:rPr>
        <w:t xml:space="preserve">1. Утвердить прилагаемый Порядок осуществления внутреннего финансового контроля и внутреннего финансового аудита в </w:t>
      </w:r>
      <w:proofErr w:type="spellStart"/>
      <w:r w:rsidR="0026782D" w:rsidRPr="00B958E5">
        <w:rPr>
          <w:rFonts w:ascii="Arial" w:hAnsi="Arial" w:cs="Arial"/>
          <w:sz w:val="24"/>
          <w:szCs w:val="24"/>
        </w:rPr>
        <w:t>Быстринском</w:t>
      </w:r>
      <w:proofErr w:type="spellEnd"/>
      <w:r w:rsidR="0026782D" w:rsidRPr="00B958E5">
        <w:rPr>
          <w:rFonts w:ascii="Arial" w:hAnsi="Arial" w:cs="Arial"/>
          <w:sz w:val="24"/>
          <w:szCs w:val="24"/>
        </w:rPr>
        <w:t xml:space="preserve"> сельском поселении</w:t>
      </w:r>
      <w:r w:rsidRPr="00B958E5">
        <w:rPr>
          <w:rFonts w:ascii="Arial" w:hAnsi="Arial" w:cs="Arial"/>
          <w:sz w:val="24"/>
          <w:szCs w:val="24"/>
        </w:rPr>
        <w:t>.</w:t>
      </w:r>
    </w:p>
    <w:p w:rsidR="007733D2" w:rsidRPr="00B958E5" w:rsidRDefault="007733D2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8E5">
        <w:rPr>
          <w:rFonts w:ascii="Arial" w:hAnsi="Arial" w:cs="Arial"/>
          <w:sz w:val="24"/>
          <w:szCs w:val="24"/>
        </w:rPr>
        <w:t>2</w:t>
      </w:r>
      <w:r w:rsidR="005104AD" w:rsidRPr="00B958E5">
        <w:rPr>
          <w:rFonts w:ascii="Arial" w:hAnsi="Arial" w:cs="Arial"/>
          <w:sz w:val="24"/>
          <w:szCs w:val="24"/>
        </w:rPr>
        <w:t xml:space="preserve">. </w:t>
      </w:r>
      <w:r w:rsidR="0026782D" w:rsidRPr="00B958E5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26782D" w:rsidRPr="00B958E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26782D" w:rsidRPr="00B958E5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26782D" w:rsidRPr="00B958E5">
        <w:rPr>
          <w:rFonts w:ascii="Arial" w:hAnsi="Arial" w:cs="Arial"/>
          <w:sz w:val="24"/>
          <w:szCs w:val="24"/>
        </w:rPr>
        <w:t>Слюдянский</w:t>
      </w:r>
      <w:proofErr w:type="spellEnd"/>
      <w:r w:rsidR="0026782D" w:rsidRPr="00B958E5">
        <w:rPr>
          <w:rFonts w:ascii="Arial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26782D" w:rsidRPr="00B958E5">
        <w:rPr>
          <w:rFonts w:ascii="Arial" w:hAnsi="Arial" w:cs="Arial"/>
          <w:sz w:val="24"/>
          <w:szCs w:val="24"/>
        </w:rPr>
        <w:t>Слюдянский</w:t>
      </w:r>
      <w:proofErr w:type="spellEnd"/>
      <w:r w:rsidR="0026782D" w:rsidRPr="00B958E5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="0026782D" w:rsidRPr="00B958E5">
        <w:rPr>
          <w:rFonts w:ascii="Arial" w:hAnsi="Arial" w:cs="Arial"/>
          <w:sz w:val="24"/>
          <w:szCs w:val="24"/>
        </w:rPr>
        <w:t>Быстринское</w:t>
      </w:r>
      <w:proofErr w:type="spellEnd"/>
      <w:r w:rsidR="0026782D" w:rsidRPr="00B958E5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5104AD" w:rsidRPr="00B958E5" w:rsidRDefault="007733D2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8E5">
        <w:rPr>
          <w:rFonts w:ascii="Arial" w:hAnsi="Arial" w:cs="Arial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8E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958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58E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04AD" w:rsidRPr="00B958E5" w:rsidRDefault="005104AD" w:rsidP="00B9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8E5">
        <w:rPr>
          <w:rFonts w:ascii="Arial" w:hAnsi="Arial" w:cs="Arial"/>
          <w:sz w:val="24"/>
          <w:szCs w:val="24"/>
        </w:rPr>
        <w:t xml:space="preserve">Глава </w:t>
      </w:r>
      <w:r w:rsidR="00B958E5">
        <w:rPr>
          <w:rFonts w:ascii="Arial" w:hAnsi="Arial" w:cs="Arial"/>
          <w:sz w:val="24"/>
          <w:szCs w:val="24"/>
        </w:rPr>
        <w:t>а</w:t>
      </w:r>
      <w:r w:rsidRPr="00B958E5">
        <w:rPr>
          <w:rFonts w:ascii="Arial" w:hAnsi="Arial" w:cs="Arial"/>
          <w:sz w:val="24"/>
          <w:szCs w:val="24"/>
        </w:rPr>
        <w:t>дминистрации</w:t>
      </w:r>
      <w:r w:rsidR="00B958E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733D2" w:rsidRPr="00B958E5">
        <w:rPr>
          <w:rFonts w:ascii="Arial" w:hAnsi="Arial" w:cs="Arial"/>
          <w:sz w:val="24"/>
          <w:szCs w:val="24"/>
        </w:rPr>
        <w:t xml:space="preserve">Н.Г. </w:t>
      </w:r>
      <w:proofErr w:type="spellStart"/>
      <w:r w:rsidR="007733D2" w:rsidRPr="00B958E5">
        <w:rPr>
          <w:rFonts w:ascii="Arial" w:hAnsi="Arial" w:cs="Arial"/>
          <w:sz w:val="24"/>
          <w:szCs w:val="24"/>
        </w:rPr>
        <w:t>Чебоксарова</w:t>
      </w:r>
      <w:proofErr w:type="spellEnd"/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</w:p>
    <w:p w:rsidR="007733D2" w:rsidRPr="00B958E5" w:rsidRDefault="007733D2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7733D2" w:rsidRPr="00B958E5" w:rsidRDefault="007733D2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7733D2" w:rsidRPr="00B958E5" w:rsidRDefault="007733D2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7733D2" w:rsidRPr="00B958E5" w:rsidRDefault="007733D2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7733D2" w:rsidRPr="00B958E5" w:rsidRDefault="007733D2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7733D2" w:rsidRPr="00B958E5" w:rsidRDefault="007733D2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7733D2" w:rsidRPr="00B958E5" w:rsidRDefault="007733D2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7733D2" w:rsidRPr="00B958E5" w:rsidRDefault="007733D2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5104AD" w:rsidRPr="00B958E5" w:rsidRDefault="007733D2" w:rsidP="00B958E5">
      <w:pPr>
        <w:spacing w:after="0" w:line="240" w:lineRule="auto"/>
        <w:ind w:firstLine="709"/>
        <w:jc w:val="right"/>
        <w:rPr>
          <w:rFonts w:ascii="Courier New" w:hAnsi="Courier New" w:cs="Courier New"/>
          <w:bdr w:val="none" w:sz="0" w:space="0" w:color="auto" w:frame="1"/>
          <w:lang w:eastAsia="ru-RU"/>
        </w:rPr>
      </w:pPr>
      <w:r w:rsidRPr="00B958E5">
        <w:rPr>
          <w:rFonts w:ascii="Courier New" w:hAnsi="Courier New" w:cs="Courier New"/>
          <w:bdr w:val="none" w:sz="0" w:space="0" w:color="auto" w:frame="1"/>
          <w:lang w:eastAsia="ru-RU"/>
        </w:rPr>
        <w:lastRenderedPageBreak/>
        <w:t>У</w:t>
      </w:r>
      <w:r w:rsidR="005104AD" w:rsidRPr="00B958E5">
        <w:rPr>
          <w:rFonts w:ascii="Courier New" w:hAnsi="Courier New" w:cs="Courier New"/>
          <w:bdr w:val="none" w:sz="0" w:space="0" w:color="auto" w:frame="1"/>
          <w:lang w:eastAsia="ru-RU"/>
        </w:rPr>
        <w:t>ТВЕРЖДЕН</w:t>
      </w:r>
    </w:p>
    <w:p w:rsidR="005104AD" w:rsidRPr="00B958E5" w:rsidRDefault="005104AD" w:rsidP="00B958E5">
      <w:pPr>
        <w:spacing w:after="0" w:line="240" w:lineRule="auto"/>
        <w:ind w:firstLine="709"/>
        <w:jc w:val="right"/>
        <w:rPr>
          <w:rFonts w:ascii="Courier New" w:hAnsi="Courier New" w:cs="Courier New"/>
          <w:bdr w:val="none" w:sz="0" w:space="0" w:color="auto" w:frame="1"/>
          <w:lang w:eastAsia="ru-RU"/>
        </w:rPr>
      </w:pPr>
      <w:r w:rsidRPr="00B958E5">
        <w:rPr>
          <w:rFonts w:ascii="Courier New" w:hAnsi="Courier New" w:cs="Courier New"/>
          <w:bdr w:val="none" w:sz="0" w:space="0" w:color="auto" w:frame="1"/>
          <w:lang w:eastAsia="ru-RU"/>
        </w:rPr>
        <w:t>постановлением администрации</w:t>
      </w:r>
    </w:p>
    <w:p w:rsidR="005104AD" w:rsidRPr="00B958E5" w:rsidRDefault="007733D2" w:rsidP="00B958E5">
      <w:pPr>
        <w:spacing w:after="0" w:line="240" w:lineRule="auto"/>
        <w:ind w:firstLine="709"/>
        <w:jc w:val="right"/>
        <w:rPr>
          <w:rFonts w:ascii="Courier New" w:hAnsi="Courier New" w:cs="Courier New"/>
          <w:bdr w:val="none" w:sz="0" w:space="0" w:color="auto" w:frame="1"/>
          <w:lang w:eastAsia="ru-RU"/>
        </w:rPr>
      </w:pPr>
      <w:proofErr w:type="spellStart"/>
      <w:r w:rsidRPr="00B958E5">
        <w:rPr>
          <w:rFonts w:ascii="Courier New" w:hAnsi="Courier New" w:cs="Courier New"/>
          <w:bdr w:val="none" w:sz="0" w:space="0" w:color="auto" w:frame="1"/>
          <w:lang w:eastAsia="ru-RU"/>
        </w:rPr>
        <w:t>Быстринского</w:t>
      </w:r>
      <w:proofErr w:type="spellEnd"/>
      <w:r w:rsidRPr="00B958E5">
        <w:rPr>
          <w:rFonts w:ascii="Courier New" w:hAnsi="Courier New" w:cs="Courier New"/>
          <w:bdr w:val="none" w:sz="0" w:space="0" w:color="auto" w:frame="1"/>
          <w:lang w:eastAsia="ru-RU"/>
        </w:rPr>
        <w:t xml:space="preserve"> </w:t>
      </w:r>
      <w:r w:rsidR="005104AD" w:rsidRPr="00B958E5">
        <w:rPr>
          <w:rFonts w:ascii="Courier New" w:hAnsi="Courier New" w:cs="Courier New"/>
          <w:bdr w:val="none" w:sz="0" w:space="0" w:color="auto" w:frame="1"/>
          <w:lang w:eastAsia="ru-RU"/>
        </w:rPr>
        <w:t>сельского поселения</w:t>
      </w:r>
    </w:p>
    <w:p w:rsidR="005104AD" w:rsidRPr="00B958E5" w:rsidRDefault="005104AD" w:rsidP="00B958E5">
      <w:pPr>
        <w:spacing w:after="0" w:line="240" w:lineRule="auto"/>
        <w:ind w:firstLine="709"/>
        <w:jc w:val="right"/>
        <w:rPr>
          <w:rFonts w:ascii="Courier New" w:hAnsi="Courier New" w:cs="Courier New"/>
          <w:bdr w:val="none" w:sz="0" w:space="0" w:color="auto" w:frame="1"/>
          <w:lang w:eastAsia="ru-RU"/>
        </w:rPr>
      </w:pPr>
      <w:r w:rsidRPr="00B958E5">
        <w:rPr>
          <w:rFonts w:ascii="Courier New" w:hAnsi="Courier New" w:cs="Courier New"/>
          <w:bdr w:val="none" w:sz="0" w:space="0" w:color="auto" w:frame="1"/>
          <w:lang w:eastAsia="ru-RU"/>
        </w:rPr>
        <w:t>От</w:t>
      </w:r>
      <w:r w:rsidR="0019618B">
        <w:rPr>
          <w:rFonts w:ascii="Courier New" w:hAnsi="Courier New" w:cs="Courier New"/>
          <w:bdr w:val="none" w:sz="0" w:space="0" w:color="auto" w:frame="1"/>
          <w:lang w:eastAsia="ru-RU"/>
        </w:rPr>
        <w:t xml:space="preserve"> 11.01.2019</w:t>
      </w:r>
      <w:r w:rsidRPr="00B958E5">
        <w:rPr>
          <w:rFonts w:ascii="Courier New" w:hAnsi="Courier New" w:cs="Courier New"/>
          <w:bdr w:val="none" w:sz="0" w:space="0" w:color="auto" w:frame="1"/>
          <w:lang w:eastAsia="ru-RU"/>
        </w:rPr>
        <w:t>г. №</w:t>
      </w:r>
      <w:r w:rsidR="0019618B">
        <w:rPr>
          <w:rFonts w:ascii="Courier New" w:hAnsi="Courier New" w:cs="Courier New"/>
          <w:bdr w:val="none" w:sz="0" w:space="0" w:color="auto" w:frame="1"/>
          <w:lang w:eastAsia="ru-RU"/>
        </w:rPr>
        <w:t>1-п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5104AD" w:rsidRPr="00B958E5" w:rsidRDefault="005104AD" w:rsidP="00B958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ПОРЯДОК</w:t>
      </w:r>
    </w:p>
    <w:p w:rsidR="005104AD" w:rsidRPr="00B958E5" w:rsidRDefault="005104AD" w:rsidP="00B958E5">
      <w:pPr>
        <w:spacing w:line="240" w:lineRule="auto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ОСУЩЕСТВЛЕНИЯ ВНУТРЕННЕГО ФИНАНСОВОГО КОНТРОЛЯ И ВНУТРЕННЕГО ФИНАНСОВОГО АУДИТА </w:t>
      </w:r>
      <w:r w:rsidR="007733D2"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В БЫСТРИНСКОМ</w:t>
      </w:r>
      <w:r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7733D2"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М</w:t>
      </w:r>
      <w:r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7733D2"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И</w:t>
      </w:r>
    </w:p>
    <w:p w:rsidR="005104AD" w:rsidRPr="00B958E5" w:rsidRDefault="005104AD" w:rsidP="00B958E5">
      <w:pPr>
        <w:spacing w:line="240" w:lineRule="auto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1.1. Настоящий Порядок устанавливает требования к организации и проведению внутреннего финансового контроля и внутреннего финансового аудита в </w:t>
      </w:r>
      <w:proofErr w:type="spellStart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Быстринском</w:t>
      </w:r>
      <w:proofErr w:type="spell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сельском поселении.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1.2. Целями внутреннего финансового контроля и внутреннего финансового аудита являются: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оценка целевого и эффективного использования средств бюджета сельского поселения;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подтверждение достоверности бухгалтерского учета и отчетности, в том числе о реализации муниципальных программ;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оценка соблюдения бюджетного законодательства и иных нормативных актов, регулирующих бюджетные правоотношения;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1.3. </w:t>
      </w:r>
      <w:proofErr w:type="gramStart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Внутренний финансовый контроль и внутренний финансовый аудит осуществляется непрерывно </w:t>
      </w:r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главой </w:t>
      </w: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Быстринского</w:t>
      </w:r>
      <w:proofErr w:type="spell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поселения, иными должностными лицами главного администратора бюджетных средств, администратора бюджетных средств (далее — органами внутреннего финансового контроля (аудита),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— внутренние бюджетные процедуры), в отношении главных распорядителей (получателей) средств бюджета, администраторов доходов</w:t>
      </w:r>
      <w:proofErr w:type="gram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бюджета поселения, администраторов </w:t>
      </w:r>
      <w:proofErr w:type="gramStart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источников финансирования дефицита бюджета поселения</w:t>
      </w:r>
      <w:proofErr w:type="gram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1.4. Внутренний финансовый контроль осуществляется в отношении бюджетных средств </w:t>
      </w:r>
      <w:proofErr w:type="spellStart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Быстринского</w:t>
      </w:r>
      <w:proofErr w:type="spellEnd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сельского поселения, утвержденных Решением  Думы </w:t>
      </w:r>
      <w:proofErr w:type="spellStart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Быстриснкого</w:t>
      </w:r>
      <w:proofErr w:type="spell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о бюджете на соответствующий год</w:t>
      </w:r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и плановый период</w:t>
      </w: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5104AD" w:rsidRPr="00B958E5" w:rsidRDefault="005104AD" w:rsidP="00B958E5">
      <w:pPr>
        <w:spacing w:before="240" w:line="240" w:lineRule="auto"/>
        <w:ind w:firstLine="709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2. Объекты внутреннего финансового контроля и внутреннего финансового аудита.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2.1. Объектами внутреннего муниципального финансового контроля и внутреннего финансового аудита (далее — объекты контроля (аудита)) являются: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— администрация </w:t>
      </w:r>
      <w:proofErr w:type="spellStart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Быстринского</w:t>
      </w:r>
      <w:proofErr w:type="spell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бюджета </w:t>
      </w:r>
      <w:proofErr w:type="spellStart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Быстринского</w:t>
      </w:r>
      <w:proofErr w:type="spell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поселения, а также </w:t>
      </w:r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глава муниципального образования </w:t>
      </w: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 сотрудники</w:t>
      </w:r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- Дума </w:t>
      </w:r>
      <w:proofErr w:type="spellStart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Быстринского</w:t>
      </w:r>
      <w:proofErr w:type="spell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поселения, являясь главным распорядителем (получателем) бюджетных средств.</w:t>
      </w:r>
    </w:p>
    <w:p w:rsidR="005104AD" w:rsidRPr="00B958E5" w:rsidRDefault="005104AD" w:rsidP="00B958E5">
      <w:pPr>
        <w:spacing w:before="240" w:line="240" w:lineRule="auto"/>
        <w:ind w:firstLine="709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3. Организация внутреннего финансового контроля и внутреннего финансового аудита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lastRenderedPageBreak/>
        <w:t>3.1.При осуществлении внутреннего финансового контроля и внутреннего финансового аудита проводятся проверки, обследования (далее — контрольные мероприятия):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— обследование, под которым понимается анализ и оценка </w:t>
      </w:r>
      <w:proofErr w:type="gramStart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состояния определенной сферы деятельности объекта контроля</w:t>
      </w:r>
      <w:proofErr w:type="gram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3.3. </w:t>
      </w:r>
      <w:proofErr w:type="gramStart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и (или) эффективного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3.4. По мере необходимости могут проводиться внеплановые контрольные мероприятия.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3.5. План проверок разрабатывается ответственным лицом и утверждается главой </w:t>
      </w:r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администрации</w:t>
      </w: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3.6. </w:t>
      </w:r>
      <w:proofErr w:type="gramStart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Рабочая группа, осуществляющая проверку утверждается</w:t>
      </w:r>
      <w:proofErr w:type="gram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главой </w:t>
      </w:r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Быстринского</w:t>
      </w:r>
      <w:proofErr w:type="spellEnd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3.7. Внеплановые проверки проводятся по поручению главы администрации </w:t>
      </w:r>
      <w:proofErr w:type="spellStart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Быстринского</w:t>
      </w:r>
      <w:proofErr w:type="spell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3.8. Плановые и внеплановые проверки проводятся в соответствии с распоряжением, изданным главой </w:t>
      </w:r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Быстринского</w:t>
      </w:r>
      <w:proofErr w:type="spell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поселения, в котором указываются:</w:t>
      </w:r>
    </w:p>
    <w:p w:rsidR="005104AD" w:rsidRPr="00B958E5" w:rsidRDefault="005104AD" w:rsidP="00B958E5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-наименование объекта контроля;</w:t>
      </w:r>
    </w:p>
    <w:p w:rsidR="005104AD" w:rsidRPr="00B958E5" w:rsidRDefault="005104AD" w:rsidP="00B958E5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-проверяемый период;</w:t>
      </w:r>
    </w:p>
    <w:p w:rsidR="005104AD" w:rsidRPr="00B958E5" w:rsidRDefault="005104AD" w:rsidP="00B958E5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-тема и основание проведения проверки;</w:t>
      </w:r>
    </w:p>
    <w:p w:rsidR="005104AD" w:rsidRPr="00B958E5" w:rsidRDefault="005104AD" w:rsidP="00B958E5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-состав рабочей группы;</w:t>
      </w:r>
    </w:p>
    <w:p w:rsidR="005104AD" w:rsidRPr="00B958E5" w:rsidRDefault="005104AD" w:rsidP="00B958E5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-сроки проведения контрольного мероприятия.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3.9. О проведении контрольного мероприятия объект контроля уведомляется письменным уведомлением.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3.10. Внеплановые контрольные мероприятия проводятся без письменного уведомления объекта контроля.3.11.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5104AD" w:rsidRPr="00B958E5" w:rsidRDefault="005104AD" w:rsidP="00B958E5">
      <w:pPr>
        <w:spacing w:before="240" w:line="240" w:lineRule="auto"/>
        <w:ind w:firstLine="709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4. Проведение внутреннего финансового контроля.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4.1. Администрация </w:t>
      </w:r>
      <w:proofErr w:type="spellStart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Быстринского</w:t>
      </w:r>
      <w:proofErr w:type="spellEnd"/>
      <w:r w:rsidR="007733D2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сельского поселения,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а) как главный распорядитель бюджетных средств бюджета поселения осуществляет внутренний финансовый контроль, направленный </w:t>
      </w:r>
      <w:proofErr w:type="gramStart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: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подготовку и организацию мер по повышению экономности и результативности использования бюджетных средств.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lastRenderedPageBreak/>
        <w:t>б) как главный администратор  доходов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в) как главный администратор </w:t>
      </w:r>
      <w:proofErr w:type="gramStart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источников финансирования дефицита бюджета поселения</w:t>
      </w:r>
      <w:proofErr w:type="gram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4.3. Руководитель и члены рабочей группы вправе: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находиться на территории, в административных зданиях и служебных помещениях объекта контроля;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получать копии документов, как на бумажном, так и на электронном носителе и приобщать к материалам контрольного мероприятия.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получать доступ к информационным ресурсам автоматизированных систем;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получать устные разъяснения по существу проверяемых вопросов.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4.4. В процессе контрольного мероприятия проводятся контрольные действия по документальному и фактическому изучению: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учредительных, регистрационных, плановых, бухгалтерских, отчетных и других документов (по форме и содержанию);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постановки и состояния бюджетного (бухгалтерского) учета и бюджетной (бухгалтерской) отчетности у объекта контроля;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— наличие и состояние текущего </w:t>
      </w:r>
      <w:proofErr w:type="gramStart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приходования</w:t>
      </w:r>
      <w:proofErr w:type="spell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— результативности, адресности и целевого характера использования 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средств бюджета в соответствии с утвержденными бюджетными ассигнованиями и лимитами бюджетных обязательств;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— соблюдения получателями межбюджетных субсидий, субвенций и иных межбюджетных трансфертов, имеющих целевое назначение, а также иных </w:t>
      </w: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lastRenderedPageBreak/>
        <w:t>субсидий и бюджетных инвестиций, условий, целей и порядка, установленных при их предоставлении;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правильности исчисления, полноты и своевременности осуществления платежей в бюджет, пеней и штрафов по ним;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планирования (прогнозирования) поступлений и выплат по источникам финансирования дефицита бюджета;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полноты и своевременности поступления в бюджет источников финансирования дефицита бюджета;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4.5. Контрольные мероприятия проводятся в соответствии с утвержденным планом.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4.6. Результаты проверки оформляются актом, обследования – заключением.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4.7. Акт состоит из вводной, описательной и заключительной частей.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4.8. Акт проверки составляется в двух экземплярах и подписывается должностными лицами, осуществляющими контрольное мероприятие.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4.9. Один экземпляр акта проверки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</w:t>
      </w:r>
      <w:r w:rsidR="00C864A4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C864A4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Быстринского</w:t>
      </w:r>
      <w:proofErr w:type="spellEnd"/>
      <w:r w:rsidR="00C864A4"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для рассмотрения и принятия решений в соответствии с законодательством.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4.10. </w:t>
      </w:r>
      <w:proofErr w:type="gramStart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</w:t>
      </w:r>
      <w:proofErr w:type="gramEnd"/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4.11. Контроль над ходом мероприятий по устранению выявленных нарушений осуществляет глава администрации.</w:t>
      </w:r>
    </w:p>
    <w:p w:rsidR="005104AD" w:rsidRPr="00B958E5" w:rsidRDefault="005104AD" w:rsidP="00B958E5">
      <w:pPr>
        <w:spacing w:before="240" w:line="240" w:lineRule="auto"/>
        <w:ind w:firstLine="709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b/>
          <w:sz w:val="24"/>
          <w:szCs w:val="24"/>
          <w:bdr w:val="none" w:sz="0" w:space="0" w:color="auto" w:frame="1"/>
          <w:lang w:eastAsia="ru-RU"/>
        </w:rPr>
        <w:t>5. Проведение внутреннего финансового аудита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5.1.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оценки надежности внутреннего финансового контроля и подготовки рекомендаций по повышению его эффективности;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Министерством финансов Иркутской области;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подготовки предложений по повышению экономности и результативности использования бюджетных средств.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</w:t>
      </w:r>
      <w:proofErr w:type="gramStart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дств др</w:t>
      </w:r>
      <w:proofErr w:type="gramEnd"/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угих уровней, а также </w:t>
      </w: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lastRenderedPageBreak/>
        <w:t>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Бюджетного кодекса Российской Федерации;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наличия составленного и утвержденного субъектом контроля (аудита) плана на календарный год;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полноты и своевременности выполнения контрольных мероприятий, предусмотренных планом;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соблюдения требований к организации и проведению контрольных мероприятий;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наличия оформленных материалов проведенных контрольных мероприятий;— соблюдения требований к оформлению акта по результатам контрольных мероприятий;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своевременности рассмотрения обращений граждан и организаций по вопросам проведения контрольных мероприятий;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анализа целевых показателей при исполнении программ, подпрограмм, мероприятий;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устранения недостатков, выявленных предыдущим контрольным мероприятием;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другие вопросы в части проведения внутреннего финансового контроля и оформления его результатов.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Министерством финансов Иркутской области, осуществляет обследование следующих вопросов: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составления и исполнения бюджета, составления бюджетной отчетности и ведения бюджетного учета;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проверки бюджетной (бухгалтерской) отчетности, анализ ее достоверности, своевременности ее составления и представления;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анализа дебиторской и кредиторской задолженности, и разработка рекомендаций по ее уменьшению и взысканию;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анализа первичных данных бюджетного учета;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выявления недостатков и нарушений в бюджетном учете и отчетности;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наличия программно-технического комплекса для  ведения бюджетного учета и его специфические особенности;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(участия в целевых программах и др.);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lastRenderedPageBreak/>
        <w:t>—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—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—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Доказательства считаются достаточными, если информация, которая основывается на фактах, является убедительной. 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Надежными доказательствами считаются, если информация является наиболее полной и заслуживает доверия.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Уместными доказательства являются, если информация подтверждает наблюдения и рекомендации.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Доказательства должны обосновывать сделанные выводы и рекомендации.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5104AD" w:rsidRPr="00B958E5" w:rsidRDefault="005104AD" w:rsidP="00B9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B958E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5.10. 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sectPr w:rsidR="005104AD" w:rsidRPr="00B958E5" w:rsidSect="0030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81" w:rsidRDefault="00F16981" w:rsidP="0045448B">
      <w:pPr>
        <w:spacing w:after="0" w:line="240" w:lineRule="auto"/>
      </w:pPr>
      <w:r>
        <w:separator/>
      </w:r>
    </w:p>
  </w:endnote>
  <w:endnote w:type="continuationSeparator" w:id="0">
    <w:p w:rsidR="00F16981" w:rsidRDefault="00F16981" w:rsidP="0045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81" w:rsidRDefault="00F16981" w:rsidP="0045448B">
      <w:pPr>
        <w:spacing w:after="0" w:line="240" w:lineRule="auto"/>
      </w:pPr>
      <w:r>
        <w:separator/>
      </w:r>
    </w:p>
  </w:footnote>
  <w:footnote w:type="continuationSeparator" w:id="0">
    <w:p w:rsidR="00F16981" w:rsidRDefault="00F16981" w:rsidP="0045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14F7"/>
    <w:multiLevelType w:val="hybridMultilevel"/>
    <w:tmpl w:val="C684649E"/>
    <w:lvl w:ilvl="0" w:tplc="D760266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0C"/>
    <w:rsid w:val="000173CC"/>
    <w:rsid w:val="00021BE8"/>
    <w:rsid w:val="00086C13"/>
    <w:rsid w:val="00094753"/>
    <w:rsid w:val="000C626D"/>
    <w:rsid w:val="001314FC"/>
    <w:rsid w:val="00142DC8"/>
    <w:rsid w:val="00150364"/>
    <w:rsid w:val="0019618B"/>
    <w:rsid w:val="001A6C52"/>
    <w:rsid w:val="001F3102"/>
    <w:rsid w:val="001F628E"/>
    <w:rsid w:val="0026782D"/>
    <w:rsid w:val="002B3667"/>
    <w:rsid w:val="002D68CC"/>
    <w:rsid w:val="002E490C"/>
    <w:rsid w:val="00302529"/>
    <w:rsid w:val="0045448B"/>
    <w:rsid w:val="004863E2"/>
    <w:rsid w:val="004F48C8"/>
    <w:rsid w:val="005104AD"/>
    <w:rsid w:val="00515D79"/>
    <w:rsid w:val="00551A88"/>
    <w:rsid w:val="00563592"/>
    <w:rsid w:val="0062017A"/>
    <w:rsid w:val="00661ADC"/>
    <w:rsid w:val="00672406"/>
    <w:rsid w:val="006B2591"/>
    <w:rsid w:val="006F0E9C"/>
    <w:rsid w:val="00722FD3"/>
    <w:rsid w:val="00742217"/>
    <w:rsid w:val="007733D2"/>
    <w:rsid w:val="00885726"/>
    <w:rsid w:val="008B7C37"/>
    <w:rsid w:val="009A072A"/>
    <w:rsid w:val="009A409E"/>
    <w:rsid w:val="009B5946"/>
    <w:rsid w:val="00A81394"/>
    <w:rsid w:val="00AE03E9"/>
    <w:rsid w:val="00B0031D"/>
    <w:rsid w:val="00B3513C"/>
    <w:rsid w:val="00B47D99"/>
    <w:rsid w:val="00B958E5"/>
    <w:rsid w:val="00C03C8F"/>
    <w:rsid w:val="00C359AB"/>
    <w:rsid w:val="00C35A86"/>
    <w:rsid w:val="00C643C8"/>
    <w:rsid w:val="00C81378"/>
    <w:rsid w:val="00C864A4"/>
    <w:rsid w:val="00C87DCB"/>
    <w:rsid w:val="00C94F64"/>
    <w:rsid w:val="00CB117B"/>
    <w:rsid w:val="00D26502"/>
    <w:rsid w:val="00DF49D7"/>
    <w:rsid w:val="00E4692E"/>
    <w:rsid w:val="00E60E19"/>
    <w:rsid w:val="00E616E7"/>
    <w:rsid w:val="00E7380C"/>
    <w:rsid w:val="00EE4ED0"/>
    <w:rsid w:val="00EF0705"/>
    <w:rsid w:val="00F121B4"/>
    <w:rsid w:val="00F16981"/>
    <w:rsid w:val="00F332FE"/>
    <w:rsid w:val="00F5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448B"/>
    <w:rPr>
      <w:rFonts w:cs="Times New Roman"/>
    </w:rPr>
  </w:style>
  <w:style w:type="paragraph" w:styleId="a5">
    <w:name w:val="footer"/>
    <w:basedOn w:val="a"/>
    <w:link w:val="a6"/>
    <w:uiPriority w:val="99"/>
    <w:rsid w:val="0045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448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5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44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63592"/>
    <w:pPr>
      <w:ind w:left="720"/>
      <w:contextualSpacing/>
    </w:pPr>
  </w:style>
  <w:style w:type="character" w:styleId="aa">
    <w:name w:val="Hyperlink"/>
    <w:basedOn w:val="a0"/>
    <w:uiPriority w:val="99"/>
    <w:semiHidden/>
    <w:rsid w:val="0088572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7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34</cp:revision>
  <cp:lastPrinted>2019-01-14T00:06:00Z</cp:lastPrinted>
  <dcterms:created xsi:type="dcterms:W3CDTF">2018-01-12T03:55:00Z</dcterms:created>
  <dcterms:modified xsi:type="dcterms:W3CDTF">2019-01-14T00:07:00Z</dcterms:modified>
</cp:coreProperties>
</file>