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8D" w:rsidRDefault="00B82F8D" w:rsidP="00B82F8D">
      <w:pPr>
        <w:jc w:val="center"/>
      </w:pPr>
      <w:r>
        <w:t>Российская Федерация</w:t>
      </w:r>
    </w:p>
    <w:p w:rsidR="00B82F8D" w:rsidRDefault="00B82F8D" w:rsidP="00B82F8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B82F8D" w:rsidRDefault="00B82F8D" w:rsidP="00B82F8D">
      <w:pPr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>
        <w:rPr>
          <w:b/>
        </w:rPr>
        <w:t xml:space="preserve">(третьего созыва) </w:t>
      </w:r>
    </w:p>
    <w:p w:rsidR="00B82F8D" w:rsidRDefault="00B82F8D" w:rsidP="00B82F8D">
      <w:pPr>
        <w:jc w:val="center"/>
        <w:rPr>
          <w:sz w:val="28"/>
          <w:szCs w:val="28"/>
        </w:rPr>
      </w:pPr>
    </w:p>
    <w:p w:rsidR="00B82F8D" w:rsidRDefault="00B82F8D" w:rsidP="00B82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2F8D" w:rsidRDefault="00B82F8D" w:rsidP="00B82F8D">
      <w:pPr>
        <w:jc w:val="center"/>
      </w:pPr>
      <w:r>
        <w:t>д. Быстрая</w:t>
      </w:r>
    </w:p>
    <w:p w:rsidR="00B82F8D" w:rsidRDefault="00B82F8D" w:rsidP="00B82F8D"/>
    <w:p w:rsidR="00017D45" w:rsidRDefault="00017D45" w:rsidP="00B82F8D">
      <w:r w:rsidRPr="00017D45">
        <w:t>От</w:t>
      </w:r>
      <w:r w:rsidR="00086DA8">
        <w:t xml:space="preserve"> 28.12.2015 г. № 33-3 </w:t>
      </w:r>
      <w:proofErr w:type="spellStart"/>
      <w:r w:rsidR="00086DA8">
        <w:t>сд</w:t>
      </w:r>
      <w:proofErr w:type="spellEnd"/>
      <w:r w:rsidR="00086DA8">
        <w:t xml:space="preserve"> </w:t>
      </w:r>
    </w:p>
    <w:p w:rsidR="00017D45" w:rsidRDefault="00017D45" w:rsidP="00B82F8D">
      <w:r>
        <w:t>О внесении изменений в решение Думы о</w:t>
      </w:r>
      <w:r w:rsidR="00B82F8D">
        <w:t xml:space="preserve">т 12.03.2015 г. </w:t>
      </w:r>
    </w:p>
    <w:p w:rsidR="00B241CA" w:rsidRDefault="00B82F8D" w:rsidP="00B82F8D">
      <w:r>
        <w:t xml:space="preserve">№ </w:t>
      </w:r>
      <w:r w:rsidR="00B241CA">
        <w:t>8</w:t>
      </w:r>
      <w:r>
        <w:t xml:space="preserve">- 3 </w:t>
      </w:r>
      <w:proofErr w:type="spellStart"/>
      <w:r>
        <w:t>сд</w:t>
      </w:r>
      <w:proofErr w:type="spellEnd"/>
      <w:r>
        <w:t xml:space="preserve"> </w:t>
      </w:r>
      <w:r w:rsidR="00017D45">
        <w:t>«</w:t>
      </w:r>
      <w:r>
        <w:t xml:space="preserve">Об утверждении </w:t>
      </w:r>
      <w:r w:rsidR="00B241CA">
        <w:t xml:space="preserve">Правил землепользования и </w:t>
      </w:r>
    </w:p>
    <w:p w:rsidR="00017D45" w:rsidRDefault="00B241CA" w:rsidP="00B82F8D">
      <w:r>
        <w:t xml:space="preserve">застройки </w:t>
      </w:r>
      <w:proofErr w:type="spellStart"/>
      <w:r w:rsidR="00B82F8D">
        <w:t>Быстринского</w:t>
      </w:r>
      <w:proofErr w:type="spellEnd"/>
      <w:r w:rsidR="00B82F8D">
        <w:t xml:space="preserve"> </w:t>
      </w:r>
      <w:r w:rsidR="00467A2E">
        <w:t xml:space="preserve">муниципального образования </w:t>
      </w:r>
    </w:p>
    <w:p w:rsidR="00B82F8D" w:rsidRDefault="00467A2E" w:rsidP="00B82F8D">
      <w:r>
        <w:t>(</w:t>
      </w:r>
      <w:r w:rsidR="00B82F8D">
        <w:t>сельского поселения</w:t>
      </w:r>
      <w:r>
        <w:t>)</w:t>
      </w:r>
      <w:r w:rsidR="00B82F8D">
        <w:t xml:space="preserve"> </w:t>
      </w:r>
      <w:proofErr w:type="spellStart"/>
      <w:r w:rsidR="00B82F8D">
        <w:t>Слюдянского</w:t>
      </w:r>
      <w:proofErr w:type="spellEnd"/>
      <w:r w:rsidR="00B82F8D">
        <w:t xml:space="preserve"> района Иркутской области</w:t>
      </w:r>
    </w:p>
    <w:p w:rsidR="00B82F8D" w:rsidRDefault="00B82F8D" w:rsidP="00B82F8D"/>
    <w:p w:rsidR="00B82F8D" w:rsidRDefault="00B82F8D" w:rsidP="00B82F8D">
      <w:r>
        <w:t xml:space="preserve">  </w:t>
      </w:r>
      <w:r w:rsidR="00017D45">
        <w:t xml:space="preserve">   </w:t>
      </w:r>
      <w:r>
        <w:t xml:space="preserve"> </w:t>
      </w:r>
      <w:proofErr w:type="gramStart"/>
      <w:r>
        <w:t xml:space="preserve">В целях обеспечения устойчивого развития территории </w:t>
      </w:r>
      <w:proofErr w:type="spellStart"/>
      <w:r>
        <w:t>Быстринского</w:t>
      </w:r>
      <w:proofErr w:type="spellEnd"/>
      <w:r>
        <w:t xml:space="preserve"> муниципального образования, в соответствии </w:t>
      </w:r>
      <w:r w:rsidR="00017D45">
        <w:t xml:space="preserve">с </w:t>
      </w:r>
      <w:r>
        <w:t xml:space="preserve"> Градостроительн</w:t>
      </w:r>
      <w:r w:rsidR="00017D45">
        <w:t xml:space="preserve">ым </w:t>
      </w:r>
      <w:r>
        <w:t>кодекса Российской Федерации, статьей 14 Федерального закона от 06.10.2003 г № 131 –ФЗ «Об общих принципах организации местного самоуправления в Российской Федерации»,</w:t>
      </w:r>
      <w:r w:rsidR="00017D45">
        <w:t xml:space="preserve"> статьями 10, 19 Правил землепользования и застройки </w:t>
      </w:r>
      <w:proofErr w:type="spellStart"/>
      <w:r w:rsidR="00017D45">
        <w:t>Быстринского</w:t>
      </w:r>
      <w:proofErr w:type="spellEnd"/>
      <w:r w:rsidR="00017D45">
        <w:t xml:space="preserve"> муниципального образования (сельского поселения) </w:t>
      </w:r>
      <w:proofErr w:type="spellStart"/>
      <w:r w:rsidR="00017D45">
        <w:t>Слюдянского</w:t>
      </w:r>
      <w:proofErr w:type="spellEnd"/>
      <w:r w:rsidR="00017D45">
        <w:t xml:space="preserve"> района Иркутской области, </w:t>
      </w:r>
      <w:r>
        <w:t xml:space="preserve"> руководствуясь статями 10, 32, 36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  <w:proofErr w:type="gramEnd"/>
    </w:p>
    <w:p w:rsidR="00B82F8D" w:rsidRDefault="00B82F8D" w:rsidP="00B82F8D"/>
    <w:p w:rsidR="00B82F8D" w:rsidRDefault="00B82F8D" w:rsidP="00B82F8D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B82F8D" w:rsidRDefault="00B82F8D" w:rsidP="00B82F8D">
      <w:pPr>
        <w:rPr>
          <w:b/>
        </w:rPr>
      </w:pPr>
    </w:p>
    <w:p w:rsidR="000034BF" w:rsidRDefault="00B82F8D" w:rsidP="00B82F8D">
      <w:r>
        <w:t xml:space="preserve">   1.  </w:t>
      </w:r>
      <w:r w:rsidR="00017D45">
        <w:t xml:space="preserve">Внести изменения в </w:t>
      </w:r>
      <w:r w:rsidR="00B241CA">
        <w:t xml:space="preserve">Правила землепользования и застройки </w:t>
      </w:r>
      <w:proofErr w:type="spellStart"/>
      <w:r>
        <w:t>Быстринского</w:t>
      </w:r>
      <w:proofErr w:type="spellEnd"/>
      <w:r w:rsidR="00467A2E">
        <w:t xml:space="preserve"> муниципального образования </w:t>
      </w:r>
      <w:r>
        <w:t xml:space="preserve"> </w:t>
      </w:r>
      <w:r w:rsidR="00467A2E">
        <w:t>(</w:t>
      </w:r>
      <w:r>
        <w:t>сельского поселения</w:t>
      </w:r>
      <w:r w:rsidR="00467A2E">
        <w:t>)</w:t>
      </w:r>
      <w:r>
        <w:t xml:space="preserve"> </w:t>
      </w:r>
      <w:proofErr w:type="spellStart"/>
      <w:r>
        <w:t>Слюдянского</w:t>
      </w:r>
      <w:proofErr w:type="spellEnd"/>
      <w:r>
        <w:t xml:space="preserve"> района Иркутской области</w:t>
      </w:r>
      <w:r w:rsidR="000034BF">
        <w:t xml:space="preserve"> утвержденные решением Думы от 12.03.2015 г. № 8-3 </w:t>
      </w:r>
      <w:proofErr w:type="spellStart"/>
      <w:r w:rsidR="000034BF">
        <w:t>сд</w:t>
      </w:r>
      <w:proofErr w:type="spellEnd"/>
      <w:proofErr w:type="gramStart"/>
      <w:r w:rsidR="000034BF">
        <w:t xml:space="preserve"> :</w:t>
      </w:r>
      <w:proofErr w:type="gramEnd"/>
    </w:p>
    <w:p w:rsidR="000700ED" w:rsidRDefault="000034BF" w:rsidP="00B82F8D">
      <w:r>
        <w:t xml:space="preserve">     1.1. В статье 37:  Зоны делового, общественного и коммерческого назначения  застройки (ОДЗ-1), пункт  «Условно разрешённые виды и параметры использования земельных участков и объектов капитального строительства» изложить в новой редакции</w:t>
      </w:r>
      <w:r w:rsidR="000700ED">
        <w:t>,</w:t>
      </w:r>
      <w:r>
        <w:t xml:space="preserve"> </w:t>
      </w:r>
      <w:r w:rsidR="000700ED">
        <w:t>согласно приложению</w:t>
      </w:r>
      <w:r w:rsidR="00467A2E">
        <w:t>.</w:t>
      </w:r>
    </w:p>
    <w:p w:rsidR="00B82F8D" w:rsidRDefault="00B82F8D" w:rsidP="00B82F8D">
      <w:r>
        <w:t xml:space="preserve">   2. Опубликовать данное решение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B82F8D" w:rsidRDefault="00B82F8D" w:rsidP="00B82F8D"/>
    <w:p w:rsidR="00B82F8D" w:rsidRDefault="00B82F8D" w:rsidP="00B82F8D"/>
    <w:p w:rsidR="00B82F8D" w:rsidRDefault="00B82F8D" w:rsidP="00B82F8D"/>
    <w:p w:rsidR="00086DA8" w:rsidRDefault="00B82F8D" w:rsidP="00B82F8D">
      <w:r>
        <w:t xml:space="preserve">Глава </w:t>
      </w:r>
      <w:proofErr w:type="spellStart"/>
      <w:r w:rsidR="00086DA8">
        <w:t>Быстринского</w:t>
      </w:r>
      <w:proofErr w:type="spellEnd"/>
      <w:r w:rsidR="00086DA8">
        <w:t xml:space="preserve"> </w:t>
      </w:r>
    </w:p>
    <w:p w:rsidR="00B82F8D" w:rsidRDefault="00B82F8D" w:rsidP="00B82F8D">
      <w:r>
        <w:t xml:space="preserve">муниципального образования                                                              М.И. Казанцева </w:t>
      </w:r>
    </w:p>
    <w:p w:rsidR="00BC427D" w:rsidRDefault="00BC427D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BE0A51" w:rsidRDefault="00BE0A51"/>
    <w:p w:rsidR="00086DA8" w:rsidRDefault="00086DA8"/>
    <w:p w:rsidR="00BE0A51" w:rsidRDefault="000700ED" w:rsidP="000700ED">
      <w:pPr>
        <w:jc w:val="right"/>
      </w:pPr>
      <w:r>
        <w:lastRenderedPageBreak/>
        <w:t xml:space="preserve">Приложение </w:t>
      </w:r>
    </w:p>
    <w:p w:rsidR="000700ED" w:rsidRDefault="000700ED" w:rsidP="000700ED">
      <w:pPr>
        <w:jc w:val="right"/>
      </w:pPr>
      <w:r>
        <w:t xml:space="preserve">к решению Думы </w:t>
      </w:r>
      <w:proofErr w:type="spellStart"/>
      <w:r>
        <w:t>Быстринского</w:t>
      </w:r>
      <w:proofErr w:type="spellEnd"/>
      <w:r>
        <w:t xml:space="preserve"> </w:t>
      </w:r>
    </w:p>
    <w:p w:rsidR="000700ED" w:rsidRDefault="000700ED" w:rsidP="000700ED">
      <w:pPr>
        <w:jc w:val="right"/>
      </w:pPr>
      <w:r>
        <w:t xml:space="preserve">сельского поселения </w:t>
      </w:r>
    </w:p>
    <w:p w:rsidR="000700ED" w:rsidRDefault="000700ED" w:rsidP="000700ED">
      <w:pPr>
        <w:jc w:val="right"/>
      </w:pPr>
      <w:r>
        <w:t xml:space="preserve">от </w:t>
      </w:r>
      <w:r w:rsidR="00086DA8">
        <w:t xml:space="preserve">28.12.2015 г. № 33-3 </w:t>
      </w:r>
      <w:proofErr w:type="spellStart"/>
      <w:r w:rsidR="00086DA8">
        <w:t>сд</w:t>
      </w:r>
      <w:proofErr w:type="spellEnd"/>
      <w:r>
        <w:t xml:space="preserve">  </w:t>
      </w:r>
    </w:p>
    <w:p w:rsidR="00BE0A51" w:rsidRDefault="00BE0A51" w:rsidP="000700ED">
      <w:pPr>
        <w:jc w:val="right"/>
      </w:pPr>
    </w:p>
    <w:p w:rsidR="00BE0A51" w:rsidRDefault="00BE0A51"/>
    <w:p w:rsidR="00BE0A51" w:rsidRDefault="00BE0A51"/>
    <w:p w:rsidR="00BE0A51" w:rsidRPr="00BE0A51" w:rsidRDefault="00BE0A51" w:rsidP="00BE0A51">
      <w:r w:rsidRPr="00BE0A51">
        <w:t>ЗОНА ДЕЛОВОГО,  ОБЩЕСТВЕННОГО И КОММЕРЧЕСКОГО НАЗНАЧЕНИЯ (ОДЗ-1)</w:t>
      </w:r>
    </w:p>
    <w:p w:rsidR="00BE0A51" w:rsidRPr="00BE0A51" w:rsidRDefault="00BE0A51" w:rsidP="00BE0A51"/>
    <w:p w:rsidR="00BE0A51" w:rsidRPr="00BE0A51" w:rsidRDefault="000700ED" w:rsidP="00BE0A51">
      <w:r>
        <w:t>3</w:t>
      </w:r>
      <w:r w:rsidR="00BE0A51" w:rsidRPr="00BE0A51">
        <w:t xml:space="preserve">. </w:t>
      </w:r>
      <w:r w:rsidRPr="00BE0A51">
        <w:t xml:space="preserve">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79"/>
        <w:gridCol w:w="3541"/>
        <w:gridCol w:w="3788"/>
      </w:tblGrid>
      <w:tr w:rsidR="00BE0A51" w:rsidRPr="00BE0A51" w:rsidTr="00467A2E">
        <w:trPr>
          <w:trHeight w:val="551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BE0A51" w:rsidRDefault="00BE0A51" w:rsidP="00BE0A51">
            <w:r w:rsidRPr="00BE0A51">
              <w:t>ВИДЫ ИСПОЛЬЗОВАНИЯ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BE0A51" w:rsidRDefault="00BE0A51" w:rsidP="00BE0A51">
            <w:r w:rsidRPr="00BE0A51">
              <w:t>ПАРАМЕТРЫ РАЗРЕШЕННОГО ИСПОЛЬЗОВАНИЯ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BE0A51" w:rsidRDefault="00BE0A51" w:rsidP="00BE0A51">
            <w:r w:rsidRPr="00BE0A51">
              <w:t>ОСОБЫЕ УСЛОВИЯ РЕАЛИЗАЦИИ РЕГЛАМЕНТА</w:t>
            </w:r>
          </w:p>
        </w:tc>
      </w:tr>
      <w:tr w:rsidR="00BE0A51" w:rsidRPr="00BE0A51" w:rsidTr="00467A2E">
        <w:trPr>
          <w:trHeight w:val="198"/>
          <w:tblHeader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BE0A51" w:rsidRDefault="00BE0A51" w:rsidP="00BE0A51">
            <w:r w:rsidRPr="00BE0A51">
              <w:t>1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0A51" w:rsidRPr="00BE0A51" w:rsidRDefault="00BE0A51" w:rsidP="00BE0A51">
            <w:r w:rsidRPr="00BE0A51">
              <w:t>2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A51" w:rsidRPr="00BE0A51" w:rsidRDefault="00BE0A51" w:rsidP="00BE0A51">
            <w:r w:rsidRPr="00BE0A51">
              <w:t>3</w:t>
            </w:r>
          </w:p>
        </w:tc>
      </w:tr>
      <w:tr w:rsidR="00BE0A51" w:rsidRPr="00BE0A51" w:rsidTr="00467A2E">
        <w:trPr>
          <w:trHeight w:val="92"/>
        </w:trPr>
        <w:tc>
          <w:tcPr>
            <w:tcW w:w="2379" w:type="dxa"/>
            <w:shd w:val="clear" w:color="auto" w:fill="auto"/>
          </w:tcPr>
          <w:p w:rsidR="00BE0A51" w:rsidRPr="00BE0A51" w:rsidRDefault="000700ED" w:rsidP="000700ED">
            <w:r>
              <w:t xml:space="preserve">Установка мемориального комплекса </w:t>
            </w:r>
          </w:p>
        </w:tc>
        <w:tc>
          <w:tcPr>
            <w:tcW w:w="3541" w:type="dxa"/>
            <w:shd w:val="clear" w:color="auto" w:fill="auto"/>
          </w:tcPr>
          <w:p w:rsidR="00BE0A51" w:rsidRPr="00E70550" w:rsidRDefault="00BE0A51" w:rsidP="00BE0A51">
            <w:r w:rsidRPr="00E70550">
              <w:t>Минимальная площадь земельного участка 0,</w:t>
            </w:r>
            <w:r w:rsidR="000700ED">
              <w:t>06</w:t>
            </w:r>
            <w:r w:rsidRPr="00E70550">
              <w:t xml:space="preserve"> га.</w:t>
            </w:r>
          </w:p>
          <w:p w:rsidR="00BE0A51" w:rsidRPr="00E70550" w:rsidRDefault="00BE0A51" w:rsidP="00BE0A51">
            <w:r w:rsidRPr="00E70550">
              <w:t xml:space="preserve">Максимальный процент застройки – </w:t>
            </w:r>
            <w:r w:rsidR="000700ED">
              <w:t>3</w:t>
            </w:r>
            <w:r w:rsidRPr="00E70550">
              <w:t>0%.</w:t>
            </w:r>
          </w:p>
          <w:p w:rsidR="00BE0A51" w:rsidRPr="00E70550" w:rsidRDefault="00BE0A51" w:rsidP="00BE0A51">
            <w:r w:rsidRPr="00E70550">
              <w:t>Минимальная длина стороны земельного участка по уличному фронту – 30 м.</w:t>
            </w:r>
          </w:p>
          <w:p w:rsidR="00BE0A51" w:rsidRPr="00E70550" w:rsidRDefault="00BE0A51" w:rsidP="00BE0A51">
            <w:r w:rsidRPr="00E70550">
              <w:t>Минимальная высота оград -  1,5 м.</w:t>
            </w:r>
          </w:p>
          <w:p w:rsidR="00BE0A51" w:rsidRPr="00E70550" w:rsidRDefault="00BE0A51" w:rsidP="00BE0A51">
            <w:r w:rsidRPr="00E70550">
              <w:t>Максимальная высота оград - 1,8 м.</w:t>
            </w:r>
          </w:p>
        </w:tc>
        <w:tc>
          <w:tcPr>
            <w:tcW w:w="3788" w:type="dxa"/>
            <w:shd w:val="clear" w:color="auto" w:fill="auto"/>
          </w:tcPr>
          <w:p w:rsidR="00BE0A51" w:rsidRPr="00BE0A51" w:rsidRDefault="00BE0A51" w:rsidP="00BE0A51">
            <w:r w:rsidRPr="00BE0A51">
              <w:t>Отдельно стоящие.</w:t>
            </w:r>
          </w:p>
          <w:p w:rsidR="00BE0A51" w:rsidRPr="00BE0A51" w:rsidRDefault="00BE0A51" w:rsidP="00BE0A51">
            <w:r w:rsidRPr="00BE0A51"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BE0A51" w:rsidRPr="00BE0A51" w:rsidRDefault="00BE0A51" w:rsidP="00BE0A51">
            <w:proofErr w:type="gramStart"/>
            <w:r w:rsidRPr="00BE0A51">
              <w:t xml:space="preserve">СП 42.13330.2011 (Актуализированная редакция </w:t>
            </w:r>
            <w:proofErr w:type="spellStart"/>
            <w:r w:rsidRPr="00BE0A51">
              <w:t>СНиП</w:t>
            </w:r>
            <w:proofErr w:type="spellEnd"/>
            <w:r w:rsidRPr="00BE0A51">
              <w:t xml:space="preserve"> 2.07.0189* «Градостроительство.</w:t>
            </w:r>
            <w:proofErr w:type="gramEnd"/>
            <w:r w:rsidRPr="00BE0A51">
              <w:t xml:space="preserve"> Планировка и застройка городских и сельских поселений</w:t>
            </w:r>
            <w:r w:rsidR="00AC409E">
              <w:t>»</w:t>
            </w:r>
            <w:r w:rsidRPr="00BE0A51">
              <w:t>, и другие действующие нормативные документы и технические регламенты, СП, региональными и местными нормативами градостроительного проектирования.</w:t>
            </w:r>
          </w:p>
          <w:p w:rsidR="00BE0A51" w:rsidRPr="00BE0A51" w:rsidRDefault="00BE0A51" w:rsidP="00BE0A51"/>
        </w:tc>
      </w:tr>
      <w:tr w:rsidR="003E2E4B" w:rsidRPr="00BE0A51" w:rsidTr="00467A2E">
        <w:trPr>
          <w:trHeight w:val="92"/>
        </w:trPr>
        <w:tc>
          <w:tcPr>
            <w:tcW w:w="2379" w:type="dxa"/>
            <w:shd w:val="clear" w:color="auto" w:fill="auto"/>
          </w:tcPr>
          <w:p w:rsidR="00AC409E" w:rsidRDefault="00496993" w:rsidP="00496993">
            <w:r w:rsidRPr="00496993">
              <w:t xml:space="preserve">Дом для  приезжих с хозяйственными постройками и огородом </w:t>
            </w:r>
            <w:r>
              <w:t>(п</w:t>
            </w:r>
            <w:r w:rsidR="00AC409E" w:rsidRPr="00850ED3">
              <w:t>рочие объекты культового назначения</w:t>
            </w:r>
            <w:r>
              <w:t>)</w:t>
            </w:r>
          </w:p>
        </w:tc>
        <w:tc>
          <w:tcPr>
            <w:tcW w:w="3541" w:type="dxa"/>
            <w:shd w:val="clear" w:color="auto" w:fill="auto"/>
          </w:tcPr>
          <w:p w:rsidR="00986470" w:rsidRPr="00E70550" w:rsidRDefault="00986470" w:rsidP="00986470">
            <w:r w:rsidRPr="00E70550">
              <w:t>Минимальный размер земельного участка - 0,</w:t>
            </w:r>
            <w:r>
              <w:t>1</w:t>
            </w:r>
            <w:r w:rsidRPr="00E70550">
              <w:t xml:space="preserve"> га.</w:t>
            </w:r>
          </w:p>
          <w:p w:rsidR="00986470" w:rsidRPr="00BE0A51" w:rsidRDefault="00986470" w:rsidP="00986470">
            <w:r w:rsidRPr="00BE0A51">
              <w:t>Расстояние между фронтальной границей участка и основным строением до 6 м (или в соответствии со сложившейся линией застройки).</w:t>
            </w:r>
          </w:p>
          <w:p w:rsidR="00986470" w:rsidRPr="00BE0A51" w:rsidRDefault="00986470" w:rsidP="00986470">
            <w:r w:rsidRPr="00BE0A51">
              <w:t>Максимальное расстояние от границ землевладения до строений, а также между строениями:</w:t>
            </w:r>
          </w:p>
          <w:p w:rsidR="00986470" w:rsidRPr="00BE0A51" w:rsidRDefault="00986470" w:rsidP="00986470">
            <w:r w:rsidRPr="00BE0A51">
              <w:t>- от границ соседнего участка до основного строения – 3 м;</w:t>
            </w:r>
          </w:p>
          <w:p w:rsidR="00986470" w:rsidRPr="00BE0A51" w:rsidRDefault="00986470" w:rsidP="00986470">
            <w:r w:rsidRPr="00BE0A51">
              <w:t>- от границ соседнего участка до хозяйственных и прочих строений – 1 м;</w:t>
            </w:r>
          </w:p>
          <w:p w:rsidR="00986470" w:rsidRPr="00BE0A51" w:rsidRDefault="00986470" w:rsidP="00986470">
            <w:r w:rsidRPr="00BE0A51">
              <w:t>- от границ соседнего участка до открытой стоянки – 1 м;</w:t>
            </w:r>
          </w:p>
          <w:p w:rsidR="00986470" w:rsidRPr="00BE0A51" w:rsidRDefault="00986470" w:rsidP="00986470">
            <w:r w:rsidRPr="00BE0A51">
              <w:lastRenderedPageBreak/>
              <w:t>- от границ соседнего участка до отдельно стоящего гаража – 1 м;</w:t>
            </w:r>
          </w:p>
          <w:p w:rsidR="00986470" w:rsidRPr="00BE0A51" w:rsidRDefault="00986470" w:rsidP="00986470">
            <w:r w:rsidRPr="00BE0A51">
              <w:t>Отступ от красной линии - не менее 5 м, при новом строительстве.</w:t>
            </w:r>
          </w:p>
          <w:p w:rsidR="00986470" w:rsidRPr="00BE0A51" w:rsidRDefault="00986470" w:rsidP="00986470">
            <w:r w:rsidRPr="00BE0A51">
              <w:t>Высота зданий для всех основных строений:</w:t>
            </w:r>
          </w:p>
          <w:p w:rsidR="00986470" w:rsidRPr="00BE0A51" w:rsidRDefault="00986470" w:rsidP="00986470">
            <w:r w:rsidRPr="00BE0A51">
              <w:t>- максимальное количество этажей-</w:t>
            </w:r>
            <w:r>
              <w:t>2</w:t>
            </w:r>
            <w:r w:rsidRPr="00BE0A51">
              <w:t>эт.;</w:t>
            </w:r>
          </w:p>
          <w:p w:rsidR="00986470" w:rsidRPr="00BE0A51" w:rsidRDefault="00986470" w:rsidP="00986470">
            <w:r w:rsidRPr="00BE0A51">
              <w:t>- высота от уровня земли до верха плоской кровли – не более 10м;</w:t>
            </w:r>
          </w:p>
          <w:p w:rsidR="00986470" w:rsidRPr="00BE0A51" w:rsidRDefault="00986470" w:rsidP="00986470">
            <w:r w:rsidRPr="00BE0A51">
              <w:t>- до конька скатной кровли – не более 15 м;</w:t>
            </w:r>
          </w:p>
          <w:p w:rsidR="00986470" w:rsidRPr="00BE0A51" w:rsidRDefault="00986470" w:rsidP="00986470">
            <w:r w:rsidRPr="00BE0A51">
              <w:t>Максимальный процент застройки 30%.</w:t>
            </w:r>
          </w:p>
          <w:p w:rsidR="00986470" w:rsidRPr="00BE0A51" w:rsidRDefault="00986470" w:rsidP="00986470">
            <w:r w:rsidRPr="00BE0A51">
              <w:t>Минимальный процент озеленения – 20%.</w:t>
            </w:r>
          </w:p>
          <w:p w:rsidR="00986470" w:rsidRPr="00E70550" w:rsidRDefault="00986470" w:rsidP="00986470">
            <w:r w:rsidRPr="00E70550">
              <w:t>Ограждение единое.</w:t>
            </w:r>
            <w:r w:rsidRPr="00E70550">
              <w:br/>
              <w:t>Минимальная высота оград - 1,5 м.</w:t>
            </w:r>
          </w:p>
          <w:p w:rsidR="003E2E4B" w:rsidRPr="00E70550" w:rsidRDefault="00986470" w:rsidP="00986470">
            <w:r w:rsidRPr="00E70550">
              <w:t>Максимальная высота оград - 1,8 м.</w:t>
            </w:r>
          </w:p>
        </w:tc>
        <w:tc>
          <w:tcPr>
            <w:tcW w:w="3788" w:type="dxa"/>
            <w:shd w:val="clear" w:color="auto" w:fill="auto"/>
          </w:tcPr>
          <w:p w:rsidR="00986470" w:rsidRPr="00BE0A51" w:rsidRDefault="00986470" w:rsidP="00986470">
            <w:proofErr w:type="gramStart"/>
            <w:r w:rsidRPr="00BE0A51">
              <w:lastRenderedPageBreak/>
              <w:t xml:space="preserve">Новое строительство и реконструкцию осуществлять по утвержденному проекту планировки, проекту межевания территории, в соответствии с СП 42.13330.2011 (Актуализированная редакция </w:t>
            </w:r>
            <w:proofErr w:type="spellStart"/>
            <w:r w:rsidRPr="00BE0A51">
              <w:t>СНиП</w:t>
            </w:r>
            <w:proofErr w:type="spellEnd"/>
            <w:r w:rsidRPr="00BE0A51">
              <w:t xml:space="preserve"> 2.07.0189* «Градостроительство.</w:t>
            </w:r>
            <w:proofErr w:type="gramEnd"/>
            <w:r w:rsidRPr="00BE0A51">
              <w:t xml:space="preserve"> </w:t>
            </w:r>
            <w:proofErr w:type="gramStart"/>
            <w:r w:rsidRPr="00BE0A51">
              <w:t>Планировка и застройка городских и сельских поселений»), со строительными нормами и правилами, СП, техническими регламентами, региональными и местными нормативами градостроительного проектирования.</w:t>
            </w:r>
            <w:proofErr w:type="gramEnd"/>
          </w:p>
          <w:p w:rsidR="00986470" w:rsidRPr="00BE0A51" w:rsidRDefault="00986470" w:rsidP="00986470">
            <w:r w:rsidRPr="00BE0A51">
              <w:t xml:space="preserve">Субъекты землепользования обязаны содержать </w:t>
            </w:r>
            <w:r>
              <w:t xml:space="preserve">прилегающие </w:t>
            </w:r>
            <w:r w:rsidRPr="00BE0A51">
              <w:lastRenderedPageBreak/>
              <w:t>территори</w:t>
            </w:r>
            <w:r>
              <w:t>и</w:t>
            </w:r>
            <w:r w:rsidRPr="00BE0A51">
              <w:t xml:space="preserve"> в порядке и чистоте, сохранять зеленые насаждения, беречь объекты благоустройства.</w:t>
            </w:r>
          </w:p>
          <w:p w:rsidR="00986470" w:rsidRPr="00BE0A51" w:rsidRDefault="00986470" w:rsidP="00986470">
            <w:r w:rsidRPr="00BE0A51">
              <w:t xml:space="preserve">Запрещается складирование дров, строительных материалов, мусора и т.д. на </w:t>
            </w:r>
            <w:r>
              <w:t xml:space="preserve">прилегающих </w:t>
            </w:r>
            <w:r w:rsidRPr="00BE0A51">
              <w:t>территориях.</w:t>
            </w:r>
          </w:p>
          <w:p w:rsidR="00986470" w:rsidRPr="00BE0A51" w:rsidRDefault="00986470" w:rsidP="00986470">
            <w:r w:rsidRPr="00BE0A51"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3E2E4B" w:rsidRPr="00986470" w:rsidRDefault="003E2E4B" w:rsidP="00BE0A51"/>
        </w:tc>
      </w:tr>
    </w:tbl>
    <w:p w:rsidR="00BE0A51" w:rsidRDefault="00BE0A51" w:rsidP="00BE0A51"/>
    <w:sectPr w:rsidR="00BE0A51" w:rsidSect="004712AF">
      <w:pgSz w:w="11906" w:h="16838"/>
      <w:pgMar w:top="1134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17B"/>
    <w:multiLevelType w:val="hybridMultilevel"/>
    <w:tmpl w:val="1E92504A"/>
    <w:lvl w:ilvl="0" w:tplc="6F826F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82F8D"/>
    <w:rsid w:val="00003406"/>
    <w:rsid w:val="000034BF"/>
    <w:rsid w:val="00017D45"/>
    <w:rsid w:val="000407B9"/>
    <w:rsid w:val="000700ED"/>
    <w:rsid w:val="00086DA8"/>
    <w:rsid w:val="0012026A"/>
    <w:rsid w:val="00184FC4"/>
    <w:rsid w:val="00190D4E"/>
    <w:rsid w:val="0021138B"/>
    <w:rsid w:val="002511FE"/>
    <w:rsid w:val="0027761C"/>
    <w:rsid w:val="002B141B"/>
    <w:rsid w:val="003141E6"/>
    <w:rsid w:val="00393AAE"/>
    <w:rsid w:val="003B3143"/>
    <w:rsid w:val="003E2E4B"/>
    <w:rsid w:val="003E6E5F"/>
    <w:rsid w:val="003F2E9A"/>
    <w:rsid w:val="004357AD"/>
    <w:rsid w:val="00467A2E"/>
    <w:rsid w:val="004712AF"/>
    <w:rsid w:val="00496993"/>
    <w:rsid w:val="00564308"/>
    <w:rsid w:val="0066487E"/>
    <w:rsid w:val="00681819"/>
    <w:rsid w:val="006B4D27"/>
    <w:rsid w:val="006F78D4"/>
    <w:rsid w:val="007454C9"/>
    <w:rsid w:val="007512FA"/>
    <w:rsid w:val="0077669D"/>
    <w:rsid w:val="0080578D"/>
    <w:rsid w:val="00961F0F"/>
    <w:rsid w:val="00986470"/>
    <w:rsid w:val="009927CD"/>
    <w:rsid w:val="00997C9D"/>
    <w:rsid w:val="00A4310D"/>
    <w:rsid w:val="00AC409E"/>
    <w:rsid w:val="00B241CA"/>
    <w:rsid w:val="00B40033"/>
    <w:rsid w:val="00B82F8D"/>
    <w:rsid w:val="00BB7484"/>
    <w:rsid w:val="00BC427D"/>
    <w:rsid w:val="00BE0A51"/>
    <w:rsid w:val="00CB73E5"/>
    <w:rsid w:val="00CC5E6A"/>
    <w:rsid w:val="00D47354"/>
    <w:rsid w:val="00D5305B"/>
    <w:rsid w:val="00E46DAA"/>
    <w:rsid w:val="00E70550"/>
    <w:rsid w:val="00E7076A"/>
    <w:rsid w:val="00E73890"/>
    <w:rsid w:val="00E86216"/>
    <w:rsid w:val="00E97023"/>
    <w:rsid w:val="00F34B62"/>
    <w:rsid w:val="00FA6873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8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З"/>
    <w:rsid w:val="00BE0A51"/>
    <w:pPr>
      <w:spacing w:before="0" w:beforeAutospacing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customStyle="1" w:styleId="e9">
    <w:name w:val="ÎñíîâíîÈe9 òåêñò"/>
    <w:basedOn w:val="a"/>
    <w:rsid w:val="00BE0A51"/>
    <w:pPr>
      <w:widowControl w:val="0"/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CC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138B"/>
    <w:pPr>
      <w:autoSpaceDE w:val="0"/>
      <w:autoSpaceDN w:val="0"/>
      <w:adjustRightInd w:val="0"/>
      <w:spacing w:before="0" w:beforeAutospacing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2C725-0B0A-4755-9F29-0E987E0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2015-12-28T00:53:00Z</cp:lastPrinted>
  <dcterms:created xsi:type="dcterms:W3CDTF">2015-03-12T02:01:00Z</dcterms:created>
  <dcterms:modified xsi:type="dcterms:W3CDTF">2015-12-28T00:54:00Z</dcterms:modified>
</cp:coreProperties>
</file>