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3E" w:rsidRPr="00606D3E" w:rsidRDefault="00606D3E" w:rsidP="00606D3E">
      <w:pPr>
        <w:jc w:val="center"/>
      </w:pPr>
      <w:r w:rsidRPr="00606D3E">
        <w:rPr>
          <w:b/>
          <w:bCs/>
        </w:rPr>
        <w:t xml:space="preserve">ЭКСПЕРТНОЕ ЗАКЛЮЧЕНИЕ № </w:t>
      </w:r>
      <w:r w:rsidR="006F0EF2">
        <w:rPr>
          <w:b/>
          <w:bCs/>
        </w:rPr>
        <w:t>___</w:t>
      </w:r>
    </w:p>
    <w:p w:rsidR="00606D3E" w:rsidRPr="00606D3E" w:rsidRDefault="00606D3E" w:rsidP="00606D3E">
      <w:pPr>
        <w:rPr>
          <w:b/>
        </w:rPr>
      </w:pPr>
      <w:r w:rsidRPr="00606D3E">
        <w:rPr>
          <w:b/>
          <w:bCs/>
        </w:rPr>
        <w:t xml:space="preserve">по результатам антикоррупционной экспертизы </w:t>
      </w:r>
      <w:r w:rsidR="001241F7" w:rsidRPr="00606D3E">
        <w:rPr>
          <w:rFonts w:eastAsia="Courier New"/>
          <w:b/>
          <w:spacing w:val="2"/>
          <w:lang w:eastAsia="ar-SA"/>
        </w:rPr>
        <w:t xml:space="preserve">нормативного правового акта </w:t>
      </w:r>
    </w:p>
    <w:p w:rsidR="00606D3E" w:rsidRDefault="00606D3E" w:rsidP="00606D3E">
      <w:pPr>
        <w:rPr>
          <w:b/>
          <w:bCs/>
        </w:rPr>
      </w:pPr>
    </w:p>
    <w:p w:rsidR="00606D3E" w:rsidRPr="00606D3E" w:rsidRDefault="00606D3E" w:rsidP="00606D3E">
      <w:r>
        <w:rPr>
          <w:b/>
          <w:bCs/>
        </w:rPr>
        <w:t xml:space="preserve">       </w:t>
      </w:r>
      <w:r w:rsidRPr="00606D3E">
        <w:rPr>
          <w:b/>
          <w:bCs/>
        </w:rPr>
        <w:t>Объект  экспертизы:</w:t>
      </w:r>
      <w:r w:rsidRPr="00606D3E">
        <w:rPr>
          <w:bCs/>
        </w:rPr>
        <w:t xml:space="preserve">   решени</w:t>
      </w:r>
      <w:r>
        <w:rPr>
          <w:bCs/>
        </w:rPr>
        <w:t>е</w:t>
      </w:r>
      <w:r w:rsidRPr="00606D3E">
        <w:rPr>
          <w:bCs/>
        </w:rPr>
        <w:t xml:space="preserve"> Думы </w:t>
      </w:r>
      <w:proofErr w:type="spellStart"/>
      <w:r w:rsidRPr="00606D3E">
        <w:rPr>
          <w:bCs/>
        </w:rPr>
        <w:t>Быстринского</w:t>
      </w:r>
      <w:proofErr w:type="spellEnd"/>
      <w:r w:rsidRPr="00606D3E">
        <w:rPr>
          <w:bCs/>
        </w:rPr>
        <w:t xml:space="preserve"> сельского поселения </w:t>
      </w:r>
      <w:r w:rsidRPr="00606D3E">
        <w:rPr>
          <w:rFonts w:eastAsia="Courier New"/>
          <w:bCs/>
          <w:spacing w:val="2"/>
          <w:lang w:eastAsia="ar-SA"/>
        </w:rPr>
        <w:t xml:space="preserve">от </w:t>
      </w:r>
      <w:r w:rsidRPr="00606D3E">
        <w:t xml:space="preserve">12.03.2015 г. </w:t>
      </w:r>
    </w:p>
    <w:p w:rsidR="00606D3E" w:rsidRPr="00606D3E" w:rsidRDefault="00606D3E" w:rsidP="00606D3E">
      <w:r w:rsidRPr="00606D3E">
        <w:t xml:space="preserve">№ 8- 3 </w:t>
      </w:r>
      <w:proofErr w:type="spellStart"/>
      <w:r w:rsidRPr="00606D3E">
        <w:t>сд</w:t>
      </w:r>
      <w:proofErr w:type="spellEnd"/>
      <w:r w:rsidRPr="00606D3E">
        <w:rPr>
          <w:bCs/>
        </w:rPr>
        <w:t xml:space="preserve"> «</w:t>
      </w:r>
      <w:r w:rsidRPr="00606D3E">
        <w:t xml:space="preserve">Об утверждении Правил землепользования и застройки </w:t>
      </w:r>
      <w:proofErr w:type="spellStart"/>
      <w:r w:rsidRPr="00606D3E">
        <w:t>Быстринского</w:t>
      </w:r>
      <w:proofErr w:type="spellEnd"/>
      <w:r w:rsidRPr="00606D3E">
        <w:t xml:space="preserve"> муниципального образования (сельского поселения) </w:t>
      </w:r>
      <w:proofErr w:type="spellStart"/>
      <w:r w:rsidRPr="00606D3E">
        <w:t>Слюдянского</w:t>
      </w:r>
      <w:proofErr w:type="spellEnd"/>
      <w:r w:rsidRPr="00606D3E">
        <w:t xml:space="preserve"> района Иркутской области</w:t>
      </w:r>
      <w:r>
        <w:t>»</w:t>
      </w:r>
    </w:p>
    <w:p w:rsidR="00606D3E" w:rsidRPr="00606D3E" w:rsidRDefault="00606D3E" w:rsidP="00606D3E">
      <w:r w:rsidRPr="00606D3E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606D3E">
        <w:rPr>
          <w:b/>
          <w:bCs/>
        </w:rPr>
        <w:t>Дата  проведения экспертизы:</w:t>
      </w:r>
      <w:r w:rsidRPr="00606D3E">
        <w:rPr>
          <w:b/>
        </w:rPr>
        <w:t xml:space="preserve"> </w:t>
      </w:r>
      <w:r w:rsidRPr="00606D3E">
        <w:t xml:space="preserve">с </w:t>
      </w:r>
      <w:r w:rsidR="002F0CE6">
        <w:t>25.10</w:t>
      </w:r>
      <w:r w:rsidRPr="00606D3E">
        <w:t>.201</w:t>
      </w:r>
      <w:r w:rsidR="002F0CE6">
        <w:t>6</w:t>
      </w:r>
      <w:r w:rsidRPr="00606D3E">
        <w:t xml:space="preserve"> г. по </w:t>
      </w:r>
      <w:r>
        <w:t>2</w:t>
      </w:r>
      <w:r w:rsidR="002F0CE6">
        <w:t>7</w:t>
      </w:r>
      <w:r w:rsidRPr="00606D3E">
        <w:t>.</w:t>
      </w:r>
      <w:r w:rsidR="002F0CE6">
        <w:t>10</w:t>
      </w:r>
      <w:r w:rsidRPr="00606D3E">
        <w:t>.201</w:t>
      </w:r>
      <w:r w:rsidR="002F0CE6">
        <w:t>6</w:t>
      </w:r>
      <w:r w:rsidRPr="00606D3E">
        <w:t xml:space="preserve"> г.</w:t>
      </w:r>
    </w:p>
    <w:p w:rsidR="003A749B" w:rsidRPr="00606D3E" w:rsidRDefault="003A749B" w:rsidP="003A749B">
      <w:pPr>
        <w:jc w:val="center"/>
        <w:rPr>
          <w:b/>
        </w:rPr>
      </w:pPr>
    </w:p>
    <w:p w:rsidR="003A749B" w:rsidRPr="00606D3E" w:rsidRDefault="003A749B" w:rsidP="003A749B">
      <w:pPr>
        <w:pStyle w:val="a5"/>
        <w:spacing w:before="0" w:after="0" w:line="200" w:lineRule="atLeast"/>
        <w:jc w:val="center"/>
        <w:rPr>
          <w:color w:val="000000"/>
        </w:rPr>
      </w:pPr>
      <w:r w:rsidRPr="00606D3E">
        <w:rPr>
          <w:b/>
          <w:bCs/>
          <w:color w:val="000000"/>
        </w:rPr>
        <w:t xml:space="preserve">1. Общие положения </w:t>
      </w:r>
    </w:p>
    <w:p w:rsidR="00606D3E" w:rsidRPr="00606D3E" w:rsidRDefault="003A749B" w:rsidP="00606D3E">
      <w:r w:rsidRPr="00606D3E">
        <w:rPr>
          <w:color w:val="000000"/>
        </w:rPr>
        <w:tab/>
        <w:t xml:space="preserve">Настоящее заключение дано на </w:t>
      </w:r>
      <w:r w:rsidR="00606D3E" w:rsidRPr="00606D3E">
        <w:rPr>
          <w:bCs/>
        </w:rPr>
        <w:t>решени</w:t>
      </w:r>
      <w:r w:rsidR="00606D3E">
        <w:rPr>
          <w:bCs/>
        </w:rPr>
        <w:t>е</w:t>
      </w:r>
      <w:r w:rsidR="00606D3E" w:rsidRPr="00606D3E">
        <w:rPr>
          <w:bCs/>
        </w:rPr>
        <w:t xml:space="preserve"> Думы </w:t>
      </w:r>
      <w:proofErr w:type="spellStart"/>
      <w:r w:rsidR="00606D3E" w:rsidRPr="00606D3E">
        <w:rPr>
          <w:bCs/>
        </w:rPr>
        <w:t>Быстринского</w:t>
      </w:r>
      <w:proofErr w:type="spellEnd"/>
      <w:r w:rsidR="00606D3E" w:rsidRPr="00606D3E">
        <w:rPr>
          <w:bCs/>
        </w:rPr>
        <w:t xml:space="preserve"> сельского поселения </w:t>
      </w:r>
      <w:r w:rsidR="00606D3E" w:rsidRPr="00606D3E">
        <w:rPr>
          <w:rFonts w:eastAsia="Courier New"/>
          <w:bCs/>
          <w:spacing w:val="2"/>
          <w:lang w:eastAsia="ar-SA"/>
        </w:rPr>
        <w:t xml:space="preserve">от </w:t>
      </w:r>
      <w:r w:rsidR="00606D3E" w:rsidRPr="00606D3E">
        <w:t xml:space="preserve">12.03.2015 г. № 8- 3 </w:t>
      </w:r>
      <w:proofErr w:type="spellStart"/>
      <w:r w:rsidR="00606D3E" w:rsidRPr="00606D3E">
        <w:t>сд</w:t>
      </w:r>
      <w:proofErr w:type="spellEnd"/>
      <w:r w:rsidR="00606D3E" w:rsidRPr="00606D3E">
        <w:rPr>
          <w:bCs/>
        </w:rPr>
        <w:t xml:space="preserve"> «</w:t>
      </w:r>
      <w:r w:rsidR="00606D3E" w:rsidRPr="00606D3E">
        <w:t xml:space="preserve">Об утверждении Правил землепользования и застройки </w:t>
      </w:r>
      <w:proofErr w:type="spellStart"/>
      <w:r w:rsidR="00606D3E" w:rsidRPr="00606D3E">
        <w:t>Быстринского</w:t>
      </w:r>
      <w:proofErr w:type="spellEnd"/>
      <w:r w:rsidR="00606D3E" w:rsidRPr="00606D3E">
        <w:t xml:space="preserve"> муниципального образования (сельского поселения) </w:t>
      </w:r>
      <w:proofErr w:type="spellStart"/>
      <w:r w:rsidR="00606D3E" w:rsidRPr="00606D3E">
        <w:t>Слюдянского</w:t>
      </w:r>
      <w:proofErr w:type="spellEnd"/>
      <w:r w:rsidR="00606D3E" w:rsidRPr="00606D3E">
        <w:t xml:space="preserve"> района Иркутской области</w:t>
      </w:r>
      <w:r w:rsidR="00606D3E">
        <w:t>»</w:t>
      </w:r>
    </w:p>
    <w:p w:rsidR="00756D4E" w:rsidRDefault="003A749B" w:rsidP="00606D3E">
      <w:r w:rsidRPr="00606D3E">
        <w:rPr>
          <w:color w:val="000000"/>
        </w:rPr>
        <w:tab/>
        <w:t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606D3E">
        <w:rPr>
          <w:color w:val="000000"/>
        </w:rPr>
        <w:t xml:space="preserve">, </w:t>
      </w:r>
      <w:r w:rsidR="00606D3E" w:rsidRPr="00606D3E">
        <w:t xml:space="preserve"> Градостроительным кодексом Российской Федерации, Земельным кодексом Российской Федерации, Генеральным планом </w:t>
      </w:r>
      <w:proofErr w:type="spellStart"/>
      <w:r w:rsidR="00606D3E">
        <w:t>Быстринского</w:t>
      </w:r>
      <w:proofErr w:type="spellEnd"/>
      <w:r w:rsidR="00606D3E">
        <w:t xml:space="preserve"> муниципального образования (сельского поселения)</w:t>
      </w:r>
      <w:r w:rsidR="00606D3E" w:rsidRPr="00606D3E">
        <w:t xml:space="preserve"> утвержденн</w:t>
      </w:r>
      <w:r w:rsidR="00606D3E">
        <w:t>ого р</w:t>
      </w:r>
      <w:r w:rsidR="00606D3E" w:rsidRPr="00606D3E">
        <w:t xml:space="preserve">ешением </w:t>
      </w:r>
      <w:r w:rsidR="00606D3E">
        <w:t xml:space="preserve">Думы </w:t>
      </w:r>
      <w:proofErr w:type="spellStart"/>
      <w:r w:rsidR="00606D3E">
        <w:t>Быстринского</w:t>
      </w:r>
      <w:proofErr w:type="spellEnd"/>
      <w:r w:rsidR="00606D3E">
        <w:t xml:space="preserve"> сельского поселения от 26.12.2013 г. № 29- 3 </w:t>
      </w:r>
      <w:proofErr w:type="spellStart"/>
      <w:r w:rsidR="00606D3E">
        <w:t>сд</w:t>
      </w:r>
      <w:proofErr w:type="spellEnd"/>
      <w:r w:rsidR="00756D4E">
        <w:t>.</w:t>
      </w:r>
    </w:p>
    <w:p w:rsidR="00756D4E" w:rsidRDefault="00756D4E" w:rsidP="00606D3E"/>
    <w:p w:rsidR="003A749B" w:rsidRPr="00606D3E" w:rsidRDefault="003A749B" w:rsidP="003A749B">
      <w:pPr>
        <w:pStyle w:val="a5"/>
        <w:spacing w:before="0" w:after="0" w:line="200" w:lineRule="atLeast"/>
        <w:jc w:val="center"/>
        <w:rPr>
          <w:b/>
          <w:bCs/>
        </w:rPr>
      </w:pPr>
      <w:r w:rsidRPr="00606D3E">
        <w:rPr>
          <w:rStyle w:val="a8"/>
          <w:color w:val="000000"/>
        </w:rPr>
        <w:t xml:space="preserve">2. Описание </w:t>
      </w:r>
      <w:r w:rsidR="00756D4E">
        <w:rPr>
          <w:rStyle w:val="a8"/>
          <w:color w:val="000000"/>
        </w:rPr>
        <w:t>нормативного правового акта</w:t>
      </w:r>
      <w:r w:rsidRPr="00606D3E">
        <w:rPr>
          <w:b/>
          <w:bCs/>
          <w:color w:val="000000"/>
        </w:rPr>
        <w:t xml:space="preserve"> </w:t>
      </w:r>
    </w:p>
    <w:p w:rsidR="006908F2" w:rsidRPr="006908F2" w:rsidRDefault="003A749B" w:rsidP="006908F2">
      <w:r w:rsidRPr="00606D3E">
        <w:rPr>
          <w:b/>
          <w:bCs/>
        </w:rPr>
        <w:tab/>
      </w:r>
      <w:r w:rsidRPr="00756D4E">
        <w:t xml:space="preserve">Правила землепользования и застройки </w:t>
      </w:r>
      <w:proofErr w:type="spellStart"/>
      <w:r w:rsidR="00756D4E" w:rsidRPr="00756D4E">
        <w:t>Быстринского</w:t>
      </w:r>
      <w:proofErr w:type="spellEnd"/>
      <w:r w:rsidR="00756D4E" w:rsidRPr="00756D4E">
        <w:t xml:space="preserve"> муниципального образования (сельского поселения) </w:t>
      </w:r>
      <w:proofErr w:type="spellStart"/>
      <w:r w:rsidR="00756D4E" w:rsidRPr="00756D4E">
        <w:t>Слюдянского</w:t>
      </w:r>
      <w:proofErr w:type="spellEnd"/>
      <w:r w:rsidR="00756D4E" w:rsidRPr="00756D4E">
        <w:t xml:space="preserve"> района Иркутской области</w:t>
      </w:r>
      <w:r w:rsidR="00756D4E">
        <w:t xml:space="preserve"> утверждены решением </w:t>
      </w:r>
      <w:r w:rsidR="006908F2">
        <w:t>Д</w:t>
      </w:r>
      <w:r w:rsidR="00756D4E">
        <w:t xml:space="preserve">умы </w:t>
      </w:r>
      <w:proofErr w:type="spellStart"/>
      <w:r w:rsidR="00756D4E">
        <w:t>Быстринского</w:t>
      </w:r>
      <w:proofErr w:type="spellEnd"/>
      <w:r w:rsidR="00756D4E">
        <w:t xml:space="preserve"> сельского поселения</w:t>
      </w:r>
      <w:proofErr w:type="gramStart"/>
      <w:r w:rsidR="00756D4E">
        <w:t xml:space="preserve"> </w:t>
      </w:r>
      <w:r w:rsidRPr="00756D4E">
        <w:t>.</w:t>
      </w:r>
      <w:proofErr w:type="gramEnd"/>
      <w:r w:rsidR="006908F2">
        <w:t xml:space="preserve"> Правила землепользования и застройки </w:t>
      </w:r>
      <w:r w:rsidR="006908F2" w:rsidRPr="006908F2">
        <w:t>вводят</w:t>
      </w:r>
      <w:r w:rsidR="006908F2">
        <w:t xml:space="preserve"> на территории поселения </w:t>
      </w:r>
      <w:r w:rsidR="006908F2" w:rsidRPr="006908F2">
        <w:t xml:space="preserve">систему регулирования землепользования и застройки,  которая основана на градостроительном зонировании - делении всей территории в границах </w:t>
      </w:r>
      <w:r w:rsidR="006908F2">
        <w:t>сельского поселения</w:t>
      </w:r>
      <w:r w:rsidR="006908F2" w:rsidRPr="006908F2">
        <w:t xml:space="preserve"> на территориальные зоны по видам и предельным параметрам разрешенного использования земельных участков в границах этих территориальных зон; для 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 обеспечения открытой информации о правилах и условиях использования земельных участков, осуществления на них строительства и реконструкции; подготовки документов для передачи прав на земельные участки, находящиеся в государственной и муниципальной собственности, физическим и юридическим лицам; для осуществления строительства, реконструкции объектов недвижимости; контроля соответствия градостроительным регламентам строительных намерений застройщиков, завершенных строительством объектов и их последующего использования. </w:t>
      </w:r>
    </w:p>
    <w:p w:rsidR="003A749B" w:rsidRPr="00756D4E" w:rsidRDefault="003A749B" w:rsidP="003A749B">
      <w:pPr>
        <w:jc w:val="both"/>
        <w:rPr>
          <w:bCs/>
        </w:rPr>
      </w:pPr>
    </w:p>
    <w:p w:rsidR="003A749B" w:rsidRPr="00606D3E" w:rsidRDefault="003A749B" w:rsidP="003A749B">
      <w:pPr>
        <w:pStyle w:val="a5"/>
        <w:spacing w:before="0" w:after="0" w:line="200" w:lineRule="atLeast"/>
        <w:jc w:val="center"/>
        <w:rPr>
          <w:color w:val="000000"/>
        </w:rPr>
      </w:pPr>
      <w:r w:rsidRPr="00606D3E">
        <w:rPr>
          <w:rStyle w:val="a8"/>
          <w:color w:val="000000"/>
        </w:rPr>
        <w:t xml:space="preserve">3. Выявленные в положениях </w:t>
      </w:r>
      <w:r w:rsidR="006908F2">
        <w:rPr>
          <w:rStyle w:val="a8"/>
          <w:color w:val="000000"/>
        </w:rPr>
        <w:t xml:space="preserve">нормативного правового акта </w:t>
      </w:r>
      <w:r w:rsidRPr="00606D3E">
        <w:rPr>
          <w:rStyle w:val="a8"/>
          <w:color w:val="000000"/>
        </w:rPr>
        <w:t>факторы, которые способствуют или могут способствовать созданию условий для проявления коррупции</w:t>
      </w:r>
      <w:r w:rsidRPr="00606D3E">
        <w:rPr>
          <w:color w:val="000000"/>
        </w:rPr>
        <w:t xml:space="preserve"> </w:t>
      </w:r>
    </w:p>
    <w:p w:rsidR="002F0CE6" w:rsidRDefault="003A749B" w:rsidP="003A749B">
      <w:pPr>
        <w:pStyle w:val="a5"/>
        <w:spacing w:before="0" w:after="0" w:line="200" w:lineRule="atLeast"/>
        <w:jc w:val="both"/>
        <w:rPr>
          <w:rStyle w:val="blk"/>
        </w:rPr>
      </w:pPr>
      <w:r w:rsidRPr="00606D3E">
        <w:rPr>
          <w:color w:val="000000"/>
        </w:rPr>
        <w:tab/>
        <w:t xml:space="preserve">Факторы, которые </w:t>
      </w:r>
      <w:proofErr w:type="gramStart"/>
      <w:r w:rsidRPr="00606D3E">
        <w:rPr>
          <w:color w:val="000000"/>
        </w:rPr>
        <w:t xml:space="preserve">способствуют или могут способствовать созданию условий для проявления коррупции в </w:t>
      </w:r>
      <w:r w:rsidR="006908F2">
        <w:rPr>
          <w:color w:val="000000"/>
        </w:rPr>
        <w:t xml:space="preserve">нормативном правовом акте </w:t>
      </w:r>
      <w:r w:rsidR="002F0CE6">
        <w:rPr>
          <w:color w:val="000000"/>
        </w:rPr>
        <w:t>присутствуют</w:t>
      </w:r>
      <w:proofErr w:type="gramEnd"/>
      <w:r w:rsidR="006908F2">
        <w:rPr>
          <w:rFonts w:eastAsia="Tahoma"/>
          <w:lang w:eastAsia="hi-IN" w:bidi="hi-IN"/>
        </w:rPr>
        <w:t>.</w:t>
      </w:r>
      <w:r w:rsidR="002720F2">
        <w:rPr>
          <w:rFonts w:eastAsia="Tahoma"/>
          <w:lang w:eastAsia="hi-IN" w:bidi="hi-IN"/>
        </w:rPr>
        <w:t xml:space="preserve"> Внес</w:t>
      </w:r>
      <w:r w:rsidR="002F0CE6">
        <w:rPr>
          <w:rFonts w:eastAsia="Tahoma"/>
          <w:lang w:eastAsia="hi-IN" w:bidi="hi-IN"/>
        </w:rPr>
        <w:t xml:space="preserve">ти </w:t>
      </w:r>
      <w:r w:rsidR="002720F2">
        <w:rPr>
          <w:rFonts w:eastAsia="Tahoma"/>
          <w:lang w:eastAsia="hi-IN" w:bidi="hi-IN"/>
        </w:rPr>
        <w:t>изменени</w:t>
      </w:r>
      <w:r w:rsidR="002F0CE6">
        <w:rPr>
          <w:rFonts w:eastAsia="Tahoma"/>
          <w:lang w:eastAsia="hi-IN" w:bidi="hi-IN"/>
        </w:rPr>
        <w:t>я</w:t>
      </w:r>
      <w:r w:rsidR="002720F2">
        <w:rPr>
          <w:rFonts w:eastAsia="Tahoma"/>
          <w:lang w:eastAsia="hi-IN" w:bidi="hi-IN"/>
        </w:rPr>
        <w:t xml:space="preserve"> требуется</w:t>
      </w:r>
      <w:r w:rsidR="002F0CE6">
        <w:rPr>
          <w:rFonts w:eastAsia="Tahoma"/>
          <w:lang w:eastAsia="hi-IN" w:bidi="hi-IN"/>
        </w:rPr>
        <w:t xml:space="preserve"> согласно </w:t>
      </w:r>
      <w:r w:rsidR="002F0CE6">
        <w:rPr>
          <w:rStyle w:val="blk"/>
        </w:rPr>
        <w:t xml:space="preserve">Федерального </w:t>
      </w:r>
      <w:hyperlink r:id="rId4" w:anchor="dst100014" w:history="1">
        <w:r w:rsidR="002F0CE6">
          <w:rPr>
            <w:rStyle w:val="a9"/>
          </w:rPr>
          <w:t>закона</w:t>
        </w:r>
      </w:hyperlink>
      <w:r w:rsidR="002F0CE6">
        <w:rPr>
          <w:rStyle w:val="blk"/>
        </w:rPr>
        <w:t xml:space="preserve"> от 03.07.2016 N 373-ФЗ</w:t>
      </w:r>
      <w:r w:rsidR="006F0EF2">
        <w:rPr>
          <w:rStyle w:val="blk"/>
        </w:rPr>
        <w:t xml:space="preserve">. В статье 37 Правил землепользования и застройки указаны в не </w:t>
      </w:r>
      <w:r w:rsidR="002F0CE6">
        <w:rPr>
          <w:rStyle w:val="blk"/>
        </w:rPr>
        <w:t>полном объеме</w:t>
      </w:r>
      <w:r w:rsidR="006F0EF2">
        <w:rPr>
          <w:rStyle w:val="blk"/>
        </w:rPr>
        <w:t>:</w:t>
      </w:r>
    </w:p>
    <w:p w:rsidR="002F0CE6" w:rsidRDefault="002F0CE6" w:rsidP="003A749B">
      <w:pPr>
        <w:pStyle w:val="a5"/>
        <w:spacing w:before="0" w:after="0" w:line="200" w:lineRule="atLeast"/>
        <w:jc w:val="both"/>
        <w:rPr>
          <w:rStyle w:val="blk"/>
        </w:rPr>
      </w:pPr>
      <w:r>
        <w:rPr>
          <w:rStyle w:val="blk"/>
        </w:rPr>
        <w:t>- предельные максимальные и минимальные размеры земельных участков;</w:t>
      </w:r>
    </w:p>
    <w:p w:rsidR="006F0EF2" w:rsidRDefault="002F0CE6" w:rsidP="003A749B">
      <w:pPr>
        <w:pStyle w:val="a5"/>
        <w:spacing w:before="0" w:after="0" w:line="200" w:lineRule="atLeast"/>
        <w:jc w:val="both"/>
        <w:rPr>
          <w:rStyle w:val="blk"/>
        </w:rPr>
      </w:pPr>
      <w:r>
        <w:rPr>
          <w:rStyle w:val="blk"/>
        </w:rPr>
        <w:t xml:space="preserve">- </w:t>
      </w:r>
      <w:r w:rsidR="00FC748C">
        <w:rPr>
          <w:rStyle w:val="blk"/>
        </w:rPr>
        <w:t>нет отступов от крас</w:t>
      </w:r>
      <w:r w:rsidR="006F0EF2">
        <w:rPr>
          <w:rStyle w:val="blk"/>
        </w:rPr>
        <w:t>ной линии;</w:t>
      </w:r>
    </w:p>
    <w:p w:rsidR="006F0EF2" w:rsidRDefault="00FC748C" w:rsidP="003A749B">
      <w:pPr>
        <w:pStyle w:val="a5"/>
        <w:spacing w:before="0" w:after="0" w:line="200" w:lineRule="atLeast"/>
        <w:jc w:val="both"/>
        <w:rPr>
          <w:rStyle w:val="blk"/>
        </w:rPr>
      </w:pPr>
      <w:r>
        <w:rPr>
          <w:rStyle w:val="blk"/>
        </w:rPr>
        <w:t xml:space="preserve">- не </w:t>
      </w:r>
      <w:proofErr w:type="gramStart"/>
      <w:r w:rsidR="006F0EF2">
        <w:rPr>
          <w:rStyle w:val="blk"/>
        </w:rPr>
        <w:t>прописаны</w:t>
      </w:r>
      <w:proofErr w:type="gramEnd"/>
      <w:r w:rsidR="006F0EF2">
        <w:rPr>
          <w:rStyle w:val="blk"/>
        </w:rPr>
        <w:t xml:space="preserve"> максимальное количество этажей, высота зданий;</w:t>
      </w:r>
    </w:p>
    <w:p w:rsidR="003A749B" w:rsidRPr="00606D3E" w:rsidRDefault="006F0EF2" w:rsidP="003A749B">
      <w:pPr>
        <w:pStyle w:val="a5"/>
        <w:spacing w:before="0" w:after="0" w:line="200" w:lineRule="atLeast"/>
        <w:jc w:val="both"/>
        <w:rPr>
          <w:rFonts w:eastAsia="Tahoma"/>
          <w:lang w:eastAsia="hi-IN" w:bidi="hi-IN"/>
        </w:rPr>
      </w:pPr>
      <w:r>
        <w:rPr>
          <w:rStyle w:val="blk"/>
        </w:rPr>
        <w:t xml:space="preserve">- максимальная площадь застройки земельного участка. </w:t>
      </w:r>
    </w:p>
    <w:p w:rsidR="003A749B" w:rsidRPr="00606D3E" w:rsidRDefault="003A749B" w:rsidP="003A749B">
      <w:pPr>
        <w:pStyle w:val="a5"/>
        <w:spacing w:before="0" w:after="0" w:line="200" w:lineRule="atLeast"/>
        <w:jc w:val="both"/>
        <w:rPr>
          <w:rFonts w:eastAsia="Tahoma"/>
          <w:lang w:eastAsia="hi-IN" w:bidi="hi-IN"/>
        </w:rPr>
      </w:pPr>
    </w:p>
    <w:p w:rsidR="003A749B" w:rsidRPr="00606D3E" w:rsidRDefault="003A749B" w:rsidP="003A749B">
      <w:pPr>
        <w:pStyle w:val="a5"/>
        <w:spacing w:before="0" w:after="0" w:line="200" w:lineRule="atLeast"/>
        <w:jc w:val="center"/>
        <w:rPr>
          <w:color w:val="000000"/>
        </w:rPr>
      </w:pPr>
      <w:r w:rsidRPr="00606D3E">
        <w:rPr>
          <w:rStyle w:val="a8"/>
          <w:color w:val="000000"/>
        </w:rPr>
        <w:t>4.Выводы по результатам антикоррупционной экспертизы</w:t>
      </w:r>
    </w:p>
    <w:p w:rsidR="003A749B" w:rsidRPr="00606D3E" w:rsidRDefault="003A749B" w:rsidP="003A749B">
      <w:pPr>
        <w:pStyle w:val="a5"/>
        <w:spacing w:before="0" w:after="0" w:line="200" w:lineRule="atLeast"/>
        <w:jc w:val="both"/>
        <w:rPr>
          <w:rFonts w:eastAsia="Courier New"/>
          <w:b/>
          <w:bCs/>
          <w:spacing w:val="2"/>
          <w:lang w:eastAsia="ar-SA"/>
        </w:rPr>
      </w:pPr>
      <w:r w:rsidRPr="00606D3E">
        <w:rPr>
          <w:color w:val="000000"/>
        </w:rPr>
        <w:tab/>
      </w:r>
    </w:p>
    <w:p w:rsidR="003A749B" w:rsidRDefault="003A749B" w:rsidP="006F0EF2">
      <w:pPr>
        <w:pStyle w:val="a6"/>
        <w:spacing w:after="0" w:line="200" w:lineRule="atLeast"/>
        <w:jc w:val="both"/>
        <w:rPr>
          <w:color w:val="000000"/>
        </w:rPr>
      </w:pPr>
      <w:r w:rsidRPr="006908F2">
        <w:rPr>
          <w:rFonts w:eastAsia="Courier New"/>
          <w:bCs/>
          <w:spacing w:val="2"/>
          <w:lang w:eastAsia="ar-SA"/>
        </w:rPr>
        <w:t xml:space="preserve">     </w:t>
      </w:r>
      <w:r w:rsidR="006F0EF2">
        <w:rPr>
          <w:rFonts w:eastAsia="Courier New"/>
          <w:bCs/>
          <w:spacing w:val="2"/>
          <w:lang w:eastAsia="ar-SA"/>
        </w:rPr>
        <w:t>В н</w:t>
      </w:r>
      <w:r w:rsidR="006908F2" w:rsidRPr="006908F2">
        <w:rPr>
          <w:rFonts w:eastAsia="Courier New"/>
          <w:bCs/>
          <w:spacing w:val="2"/>
          <w:lang w:eastAsia="ar-SA"/>
        </w:rPr>
        <w:t xml:space="preserve">ормативный правовой акт </w:t>
      </w:r>
      <w:r w:rsidR="006F0EF2">
        <w:rPr>
          <w:rFonts w:eastAsia="Courier New"/>
          <w:bCs/>
          <w:spacing w:val="2"/>
          <w:lang w:eastAsia="ar-SA"/>
        </w:rPr>
        <w:t>требуется внести изменения.</w:t>
      </w:r>
    </w:p>
    <w:p w:rsidR="006908F2" w:rsidRDefault="006908F2" w:rsidP="003A749B">
      <w:pPr>
        <w:pStyle w:val="a5"/>
        <w:spacing w:before="0" w:after="0" w:line="200" w:lineRule="atLeast"/>
        <w:jc w:val="center"/>
        <w:rPr>
          <w:color w:val="000000"/>
        </w:rPr>
      </w:pPr>
    </w:p>
    <w:p w:rsidR="006908F2" w:rsidRPr="006908F2" w:rsidRDefault="006908F2" w:rsidP="003A749B">
      <w:pPr>
        <w:pStyle w:val="a5"/>
        <w:spacing w:before="0" w:after="0" w:line="200" w:lineRule="atLeast"/>
        <w:jc w:val="center"/>
        <w:rPr>
          <w:color w:val="000000"/>
        </w:rPr>
      </w:pPr>
      <w:bookmarkStart w:id="0" w:name="_GoBack"/>
      <w:bookmarkEnd w:id="0"/>
    </w:p>
    <w:p w:rsidR="00BC427D" w:rsidRPr="00606D3E" w:rsidRDefault="006908F2">
      <w:r>
        <w:t xml:space="preserve">Главный специалист  </w:t>
      </w:r>
      <w:r w:rsidR="003A749B" w:rsidRPr="00606D3E">
        <w:rPr>
          <w:color w:val="000000"/>
        </w:rPr>
        <w:t xml:space="preserve">                                                  </w:t>
      </w:r>
      <w:r w:rsidR="003A749B" w:rsidRPr="00606D3E">
        <w:rPr>
          <w:color w:val="000000"/>
        </w:rPr>
        <w:tab/>
      </w:r>
      <w:r w:rsidR="003A749B" w:rsidRPr="00606D3E">
        <w:rPr>
          <w:color w:val="000000"/>
        </w:rPr>
        <w:tab/>
        <w:t xml:space="preserve">   </w:t>
      </w:r>
      <w:r>
        <w:rPr>
          <w:color w:val="000000"/>
        </w:rPr>
        <w:t>Н.И. Сухова</w:t>
      </w:r>
    </w:p>
    <w:sectPr w:rsidR="00BC427D" w:rsidRPr="00606D3E" w:rsidSect="006F0EF2">
      <w:pgSz w:w="11906" w:h="16838" w:code="9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749B"/>
    <w:rsid w:val="000172DD"/>
    <w:rsid w:val="000407B9"/>
    <w:rsid w:val="0012026A"/>
    <w:rsid w:val="001241F7"/>
    <w:rsid w:val="002720F2"/>
    <w:rsid w:val="0027761C"/>
    <w:rsid w:val="002B141B"/>
    <w:rsid w:val="002F0CE6"/>
    <w:rsid w:val="003A749B"/>
    <w:rsid w:val="003B3143"/>
    <w:rsid w:val="003F2E9A"/>
    <w:rsid w:val="004357AD"/>
    <w:rsid w:val="004A50AF"/>
    <w:rsid w:val="00564308"/>
    <w:rsid w:val="0060364B"/>
    <w:rsid w:val="00606D3E"/>
    <w:rsid w:val="006908F2"/>
    <w:rsid w:val="006A29CD"/>
    <w:rsid w:val="006E0438"/>
    <w:rsid w:val="006F0EF2"/>
    <w:rsid w:val="007454C9"/>
    <w:rsid w:val="00756D4E"/>
    <w:rsid w:val="0080578D"/>
    <w:rsid w:val="00961F0F"/>
    <w:rsid w:val="009927CD"/>
    <w:rsid w:val="009C7EEA"/>
    <w:rsid w:val="00B80230"/>
    <w:rsid w:val="00BC427D"/>
    <w:rsid w:val="00CB73E5"/>
    <w:rsid w:val="00D47354"/>
    <w:rsid w:val="00D5305B"/>
    <w:rsid w:val="00E1307A"/>
    <w:rsid w:val="00E73890"/>
    <w:rsid w:val="00E97023"/>
    <w:rsid w:val="00FA6873"/>
    <w:rsid w:val="00FB5C60"/>
    <w:rsid w:val="00FC748C"/>
    <w:rsid w:val="00FD449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B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3A749B"/>
    <w:pPr>
      <w:widowControl w:val="0"/>
      <w:suppressAutoHyphens/>
      <w:spacing w:before="280" w:after="150"/>
    </w:pPr>
    <w:rPr>
      <w:rFonts w:eastAsia="Andale Sans UI"/>
      <w:kern w:val="2"/>
    </w:rPr>
  </w:style>
  <w:style w:type="paragraph" w:styleId="a6">
    <w:name w:val="Body Text"/>
    <w:basedOn w:val="a"/>
    <w:link w:val="a7"/>
    <w:unhideWhenUsed/>
    <w:rsid w:val="003A749B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7">
    <w:name w:val="Основной текст Знак"/>
    <w:basedOn w:val="a0"/>
    <w:link w:val="a6"/>
    <w:rsid w:val="003A749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8">
    <w:name w:val="Strong"/>
    <w:basedOn w:val="a0"/>
    <w:qFormat/>
    <w:rsid w:val="003A749B"/>
    <w:rPr>
      <w:b/>
      <w:bCs/>
    </w:rPr>
  </w:style>
  <w:style w:type="character" w:customStyle="1" w:styleId="blk">
    <w:name w:val="blk"/>
    <w:basedOn w:val="a0"/>
    <w:rsid w:val="002F0CE6"/>
  </w:style>
  <w:style w:type="character" w:styleId="a9">
    <w:name w:val="Hyperlink"/>
    <w:basedOn w:val="a0"/>
    <w:uiPriority w:val="99"/>
    <w:semiHidden/>
    <w:unhideWhenUsed/>
    <w:rsid w:val="002F0C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0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0754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2016-12-22T03:19:00Z</cp:lastPrinted>
  <dcterms:created xsi:type="dcterms:W3CDTF">2015-05-25T06:32:00Z</dcterms:created>
  <dcterms:modified xsi:type="dcterms:W3CDTF">2016-12-23T05:10:00Z</dcterms:modified>
</cp:coreProperties>
</file>