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47" w:rsidRPr="00860747" w:rsidRDefault="00860747" w:rsidP="00860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60747" w:rsidRPr="00860747" w:rsidRDefault="00860747" w:rsidP="00860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7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proofErr w:type="spellStart"/>
      <w:r w:rsidRPr="0086074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6074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60747" w:rsidRPr="00860747" w:rsidRDefault="00860747" w:rsidP="0086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47">
        <w:rPr>
          <w:rFonts w:ascii="Times New Roman" w:hAnsi="Times New Roman" w:cs="Times New Roman"/>
          <w:b/>
          <w:sz w:val="28"/>
          <w:szCs w:val="28"/>
        </w:rPr>
        <w:t>ДУМА БЫСТРИНСКОГО СЕЛЬСКОГО ПОСЕЛЕНИЯ</w:t>
      </w:r>
    </w:p>
    <w:p w:rsidR="00860747" w:rsidRPr="00860747" w:rsidRDefault="00860747" w:rsidP="0086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47" w:rsidRPr="00860747" w:rsidRDefault="00860747" w:rsidP="0086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47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60747" w:rsidRPr="00860747" w:rsidRDefault="00860747" w:rsidP="00860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7">
        <w:rPr>
          <w:rFonts w:ascii="Times New Roman" w:hAnsi="Times New Roman" w:cs="Times New Roman"/>
          <w:sz w:val="24"/>
          <w:szCs w:val="24"/>
        </w:rPr>
        <w:t>д. Быстрая</w:t>
      </w:r>
    </w:p>
    <w:p w:rsidR="00860747" w:rsidRPr="00860747" w:rsidRDefault="00860747" w:rsidP="0086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747" w:rsidRPr="00860747" w:rsidRDefault="00860747" w:rsidP="0086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47">
        <w:rPr>
          <w:rFonts w:ascii="Times New Roman" w:hAnsi="Times New Roman" w:cs="Times New Roman"/>
          <w:sz w:val="24"/>
          <w:szCs w:val="24"/>
        </w:rPr>
        <w:t>От</w:t>
      </w:r>
      <w:r w:rsidR="00B3684E">
        <w:rPr>
          <w:rFonts w:ascii="Times New Roman" w:hAnsi="Times New Roman" w:cs="Times New Roman"/>
          <w:sz w:val="24"/>
          <w:szCs w:val="24"/>
        </w:rPr>
        <w:t xml:space="preserve"> 26.10.2017</w:t>
      </w:r>
      <w:r w:rsidRPr="008607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3684E">
        <w:rPr>
          <w:rFonts w:ascii="Times New Roman" w:hAnsi="Times New Roman" w:cs="Times New Roman"/>
          <w:sz w:val="24"/>
          <w:szCs w:val="24"/>
        </w:rPr>
        <w:t>10</w:t>
      </w:r>
      <w:r w:rsidRPr="00860747">
        <w:rPr>
          <w:rFonts w:ascii="Times New Roman" w:hAnsi="Times New Roman" w:cs="Times New Roman"/>
          <w:sz w:val="24"/>
          <w:szCs w:val="24"/>
        </w:rPr>
        <w:t xml:space="preserve">- 4 </w:t>
      </w:r>
      <w:proofErr w:type="spellStart"/>
      <w:r w:rsidRPr="00860747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860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47" w:rsidRDefault="00860747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определения </w:t>
      </w:r>
    </w:p>
    <w:p w:rsidR="00860747" w:rsidRDefault="00860747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арендной платы, </w:t>
      </w:r>
      <w:proofErr w:type="gramStart"/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и сроках </w:t>
      </w:r>
    </w:p>
    <w:p w:rsidR="00860747" w:rsidRDefault="00860747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арендной платы за земельные участки, </w:t>
      </w:r>
    </w:p>
    <w:p w:rsidR="00860747" w:rsidRDefault="00860747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муниципальной собственности </w:t>
      </w:r>
      <w:proofErr w:type="gramEnd"/>
    </w:p>
    <w:p w:rsidR="00860747" w:rsidRPr="0090606C" w:rsidRDefault="00860747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747" w:rsidRPr="00860747" w:rsidRDefault="00860747" w:rsidP="0086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4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0747" w:rsidRDefault="008C49C0" w:rsidP="0086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размера арендной платы за земельные участки, находящиеся в муниципальной собственности </w:t>
      </w:r>
      <w:proofErr w:type="spellStart"/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11, п.3 ст. 39.7 Земельного кодекса Российской Федерации,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</w:t>
      </w:r>
      <w:proofErr w:type="gramEnd"/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статьями </w:t>
      </w:r>
      <w:r w:rsid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>32,36</w:t>
      </w:r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</w:t>
      </w:r>
    </w:p>
    <w:p w:rsidR="00860747" w:rsidRDefault="00860747" w:rsidP="0086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747" w:rsidRDefault="00860747" w:rsidP="008607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747">
        <w:rPr>
          <w:rFonts w:ascii="Times New Roman" w:hAnsi="Times New Roman" w:cs="Times New Roman"/>
          <w:b/>
          <w:bCs/>
          <w:sz w:val="24"/>
          <w:szCs w:val="24"/>
        </w:rPr>
        <w:t xml:space="preserve">ДУМА БЫСТРИНСКОГО СЕЛЬСКОГО ПОСЕЛЕНИЯ РЕШИЛА: </w:t>
      </w:r>
    </w:p>
    <w:p w:rsidR="00860747" w:rsidRPr="00860747" w:rsidRDefault="00860747" w:rsidP="008607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9C0" w:rsidRPr="00367A22" w:rsidRDefault="008C49C0" w:rsidP="008C4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 Положение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proofErr w:type="spellStart"/>
      <w:r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146A8" w:rsidRDefault="008C49C0" w:rsidP="008C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</w:t>
      </w:r>
      <w:r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146A8" w:rsidRPr="0077301B">
        <w:rPr>
          <w:rFonts w:ascii="Times New Roman" w:hAnsi="Times New Roman" w:cs="Times New Roman"/>
          <w:sz w:val="24"/>
          <w:szCs w:val="24"/>
        </w:rPr>
        <w:t>Ввести настоящее решение в действие со дня, следующего за днем его официального опубликования</w:t>
      </w:r>
      <w:r w:rsidR="00C146A8">
        <w:rPr>
          <w:rFonts w:ascii="Times New Roman" w:hAnsi="Times New Roman" w:cs="Times New Roman"/>
          <w:sz w:val="24"/>
          <w:szCs w:val="24"/>
        </w:rPr>
        <w:t>.</w:t>
      </w:r>
    </w:p>
    <w:p w:rsidR="008C49C0" w:rsidRPr="00367A22" w:rsidRDefault="00C146A8" w:rsidP="008C4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</w:t>
      </w:r>
      <w:r w:rsidR="0086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в</w:t>
      </w:r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печатном издании «Вестник </w:t>
      </w:r>
      <w:proofErr w:type="spellStart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адрес: http://www.sludyanka.ru, в разделе «Городские и сельские поселения МО </w:t>
      </w:r>
      <w:proofErr w:type="spellStart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- «</w:t>
      </w:r>
      <w:proofErr w:type="spellStart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Быстринское</w:t>
      </w:r>
      <w:proofErr w:type="spellEnd"/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- «нормативно правовые акты»</w:t>
      </w:r>
      <w:r w:rsidR="00860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«2017» </w:t>
      </w:r>
      <w:r w:rsidR="008C49C0" w:rsidRPr="0036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9C0" w:rsidRPr="0090606C" w:rsidRDefault="008C49C0" w:rsidP="008C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860747" w:rsidRDefault="00860747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8C49C0" w:rsidRDefault="008C49C0" w:rsidP="0086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0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86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9C0" w:rsidRDefault="008C49C0" w:rsidP="008C49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9C0" w:rsidRDefault="008C49C0" w:rsidP="008C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423301" w:rsidRDefault="00423301" w:rsidP="008C49C0">
      <w:pPr>
        <w:pStyle w:val="a3"/>
        <w:jc w:val="right"/>
        <w:rPr>
          <w:sz w:val="22"/>
          <w:u w:val="none"/>
        </w:rPr>
      </w:pPr>
    </w:p>
    <w:p w:rsidR="00423301" w:rsidRDefault="00423301" w:rsidP="008C49C0">
      <w:pPr>
        <w:pStyle w:val="a3"/>
        <w:jc w:val="right"/>
        <w:rPr>
          <w:sz w:val="22"/>
          <w:u w:val="none"/>
        </w:rPr>
      </w:pPr>
    </w:p>
    <w:p w:rsidR="00B3684E" w:rsidRDefault="00B3684E" w:rsidP="008C49C0">
      <w:pPr>
        <w:pStyle w:val="a3"/>
        <w:jc w:val="right"/>
        <w:rPr>
          <w:sz w:val="22"/>
          <w:u w:val="none"/>
        </w:rPr>
      </w:pPr>
    </w:p>
    <w:p w:rsidR="00423301" w:rsidRDefault="00423301" w:rsidP="008C49C0">
      <w:pPr>
        <w:pStyle w:val="a3"/>
        <w:jc w:val="right"/>
        <w:rPr>
          <w:sz w:val="22"/>
          <w:u w:val="none"/>
        </w:rPr>
      </w:pPr>
    </w:p>
    <w:p w:rsidR="008C49C0" w:rsidRPr="0090606C" w:rsidRDefault="00423301" w:rsidP="008C49C0">
      <w:pPr>
        <w:pStyle w:val="a3"/>
        <w:jc w:val="right"/>
        <w:rPr>
          <w:sz w:val="22"/>
          <w:u w:val="none"/>
        </w:rPr>
      </w:pPr>
      <w:r>
        <w:rPr>
          <w:sz w:val="22"/>
          <w:u w:val="none"/>
        </w:rPr>
        <w:lastRenderedPageBreak/>
        <w:t>Приложение</w:t>
      </w:r>
      <w:r w:rsidR="008C49C0" w:rsidRPr="0090606C">
        <w:rPr>
          <w:sz w:val="22"/>
          <w:u w:val="none"/>
        </w:rPr>
        <w:t xml:space="preserve"> № 1</w:t>
      </w:r>
    </w:p>
    <w:p w:rsidR="00423301" w:rsidRDefault="008C49C0" w:rsidP="008C49C0">
      <w:pPr>
        <w:pStyle w:val="a3"/>
        <w:jc w:val="right"/>
        <w:rPr>
          <w:sz w:val="22"/>
          <w:u w:val="none"/>
        </w:rPr>
      </w:pPr>
      <w:r w:rsidRPr="0090606C">
        <w:rPr>
          <w:sz w:val="22"/>
          <w:u w:val="none"/>
        </w:rPr>
        <w:t xml:space="preserve">к </w:t>
      </w:r>
      <w:r w:rsidR="00423301">
        <w:rPr>
          <w:sz w:val="22"/>
          <w:u w:val="none"/>
        </w:rPr>
        <w:t xml:space="preserve">решению Думы </w:t>
      </w:r>
      <w:proofErr w:type="spellStart"/>
      <w:r w:rsidRPr="0090606C">
        <w:rPr>
          <w:sz w:val="22"/>
          <w:u w:val="none"/>
        </w:rPr>
        <w:t>Быстринского</w:t>
      </w:r>
      <w:proofErr w:type="spellEnd"/>
      <w:r w:rsidRPr="0090606C">
        <w:rPr>
          <w:sz w:val="22"/>
          <w:u w:val="none"/>
        </w:rPr>
        <w:t xml:space="preserve"> </w:t>
      </w:r>
    </w:p>
    <w:p w:rsidR="008C49C0" w:rsidRPr="0090606C" w:rsidRDefault="008C49C0" w:rsidP="008C49C0">
      <w:pPr>
        <w:pStyle w:val="a3"/>
        <w:jc w:val="right"/>
        <w:rPr>
          <w:sz w:val="22"/>
          <w:u w:val="none"/>
        </w:rPr>
      </w:pPr>
      <w:r w:rsidRPr="0090606C">
        <w:rPr>
          <w:sz w:val="22"/>
          <w:u w:val="none"/>
        </w:rPr>
        <w:t>сельского поселения</w:t>
      </w:r>
    </w:p>
    <w:p w:rsidR="008C49C0" w:rsidRPr="0090606C" w:rsidRDefault="008C49C0" w:rsidP="008C49C0">
      <w:pPr>
        <w:pStyle w:val="a3"/>
        <w:jc w:val="right"/>
        <w:rPr>
          <w:sz w:val="22"/>
          <w:u w:val="none"/>
        </w:rPr>
      </w:pPr>
      <w:r w:rsidRPr="0090606C">
        <w:rPr>
          <w:sz w:val="22"/>
          <w:u w:val="none"/>
        </w:rPr>
        <w:t xml:space="preserve">от </w:t>
      </w:r>
      <w:r w:rsidR="00B3684E">
        <w:rPr>
          <w:sz w:val="22"/>
          <w:u w:val="none"/>
        </w:rPr>
        <w:t>26.10.</w:t>
      </w:r>
      <w:r>
        <w:rPr>
          <w:sz w:val="22"/>
          <w:u w:val="none"/>
        </w:rPr>
        <w:t>2017</w:t>
      </w:r>
      <w:r w:rsidRPr="0090606C">
        <w:rPr>
          <w:sz w:val="22"/>
          <w:u w:val="none"/>
        </w:rPr>
        <w:t xml:space="preserve">г. № </w:t>
      </w:r>
      <w:r w:rsidR="00B3684E">
        <w:rPr>
          <w:sz w:val="22"/>
          <w:u w:val="none"/>
        </w:rPr>
        <w:t>10</w:t>
      </w:r>
      <w:r>
        <w:rPr>
          <w:sz w:val="22"/>
          <w:u w:val="none"/>
        </w:rPr>
        <w:t>-</w:t>
      </w:r>
      <w:r w:rsidR="00423301">
        <w:rPr>
          <w:sz w:val="22"/>
          <w:u w:val="none"/>
        </w:rPr>
        <w:t xml:space="preserve"> 4 </w:t>
      </w:r>
      <w:proofErr w:type="spellStart"/>
      <w:r w:rsidR="00423301">
        <w:rPr>
          <w:sz w:val="22"/>
          <w:u w:val="none"/>
        </w:rPr>
        <w:t>сд</w:t>
      </w:r>
      <w:proofErr w:type="spellEnd"/>
    </w:p>
    <w:p w:rsidR="008C49C0" w:rsidRPr="0090606C" w:rsidRDefault="008C49C0" w:rsidP="008C49C0">
      <w:pPr>
        <w:pStyle w:val="a3"/>
        <w:jc w:val="both"/>
        <w:rPr>
          <w:u w:val="none"/>
        </w:rPr>
      </w:pPr>
    </w:p>
    <w:p w:rsidR="008C49C0" w:rsidRPr="0090606C" w:rsidRDefault="008C49C0" w:rsidP="008C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301" w:rsidRDefault="008C49C0" w:rsidP="008C4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6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C49C0" w:rsidRPr="0090606C" w:rsidRDefault="008C49C0" w:rsidP="008C4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6C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РАЗМЕРА АРЕНДНОЙ ПЛАТЫ, ПОРЯДКЕ, УСЛОВИЯХ И СРОКАХ ВНЕСЕНИЯ АРЕНДНОЙ ПЛАТЫ </w:t>
      </w:r>
    </w:p>
    <w:p w:rsidR="008C49C0" w:rsidRPr="0090606C" w:rsidRDefault="008C49C0" w:rsidP="008C4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6C">
        <w:rPr>
          <w:rFonts w:ascii="Times New Roman" w:hAnsi="Times New Roman" w:cs="Times New Roman"/>
          <w:b/>
          <w:sz w:val="24"/>
          <w:szCs w:val="24"/>
        </w:rPr>
        <w:t>ЗА ЗЕМЕЛЬНЫЕ УЧАСТКИ, НАХОДЯЩИЕСЯ В МУНИЦИПАЛЬНОЙ СОБСТВЕННОСТИ БЫСТРИНСКОГО МУНИЦИПАЛЬНОГО ОБРАЗОВАНИЯ</w:t>
      </w:r>
    </w:p>
    <w:p w:rsidR="008C49C0" w:rsidRPr="0090606C" w:rsidRDefault="008C49C0" w:rsidP="008C4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49C0" w:rsidRPr="0090606C" w:rsidRDefault="008C49C0" w:rsidP="008C49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06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C49C0" w:rsidRPr="0090606C" w:rsidRDefault="008C49C0" w:rsidP="008C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Земельным </w:t>
      </w:r>
      <w:hyperlink r:id="rId4" w:history="1">
        <w:r w:rsidRPr="006478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478F3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478F3">
        <w:rPr>
          <w:rFonts w:ascii="Times New Roman" w:hAnsi="Times New Roman" w:cs="Times New Roman"/>
          <w:sz w:val="24"/>
          <w:szCs w:val="24"/>
        </w:rPr>
        <w:t>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II. ПОРЯДОК ОПРЕДЕЛЕНИЯ РАЗМЕРА АРЕНДНОЙ ПЛАТЫ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ЗА ИСПОЛЬЗОВАНИЕ ЗЕМЕЛЬНОГО УЧАСТКА</w:t>
      </w:r>
    </w:p>
    <w:p w:rsidR="00C146A8" w:rsidRPr="006478F3" w:rsidRDefault="00C146A8" w:rsidP="00C14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78F3">
        <w:rPr>
          <w:rFonts w:ascii="Times New Roman" w:hAnsi="Times New Roman" w:cs="Times New Roman"/>
          <w:sz w:val="24"/>
          <w:szCs w:val="24"/>
        </w:rPr>
        <w:t xml:space="preserve">. Размер арендной платы при аренде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8F3">
        <w:rPr>
          <w:rFonts w:ascii="Times New Roman" w:hAnsi="Times New Roman" w:cs="Times New Roman"/>
          <w:sz w:val="24"/>
          <w:szCs w:val="24"/>
        </w:rPr>
        <w:t>муниципального образования (далее - земельные участки), в расчете на год (далее - арендная плата) определяется одним из следующих способов:</w:t>
      </w: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б) по результатам торгов, проводимых в форме аукциона (далее - торги);</w:t>
      </w: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C146A8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A729A5">
        <w:rPr>
          <w:rFonts w:ascii="Times New Roman" w:hAnsi="Times New Roman" w:cs="Times New Roman"/>
          <w:sz w:val="24"/>
          <w:szCs w:val="24"/>
        </w:rPr>
        <w:t>4.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0,01 процента в отношении: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C146A8" w:rsidRPr="00A729A5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729A5">
        <w:rPr>
          <w:rFonts w:ascii="Times New Roman" w:hAnsi="Times New Roman" w:cs="Times New Roman"/>
          <w:sz w:val="24"/>
          <w:szCs w:val="24"/>
        </w:rPr>
        <w:t>)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29A5"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участка, предоставленного гражданину для индивидуального жилищного строительства, ведения личного подсобного хозяйства в границах населенного пункта;</w:t>
      </w:r>
    </w:p>
    <w:p w:rsidR="00C146A8" w:rsidRPr="00A729A5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29A5">
        <w:rPr>
          <w:rFonts w:ascii="Times New Roman" w:hAnsi="Times New Roman" w:cs="Times New Roman"/>
          <w:sz w:val="24"/>
          <w:szCs w:val="24"/>
        </w:rPr>
        <w:t>) 0,6 процента в отношении: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9A5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гражданину </w:t>
      </w:r>
      <w:r>
        <w:rPr>
          <w:rFonts w:ascii="Times New Roman" w:hAnsi="Times New Roman" w:cs="Times New Roman"/>
          <w:sz w:val="24"/>
          <w:szCs w:val="24"/>
        </w:rPr>
        <w:t>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9A5">
        <w:rPr>
          <w:rFonts w:ascii="Times New Roman" w:hAnsi="Times New Roman" w:cs="Times New Roman"/>
          <w:sz w:val="24"/>
          <w:szCs w:val="24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участка, предназначенного для ведения сельскохозяйственного производства;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1,5 процента в отношении: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земельного участка в случаях, не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«а</w:t>
        </w:r>
      </w:hyperlink>
      <w:r>
        <w:rPr>
          <w:rFonts w:ascii="Times New Roman" w:hAnsi="Times New Roman" w:cs="Times New Roman"/>
          <w:sz w:val="24"/>
          <w:szCs w:val="24"/>
        </w:rPr>
        <w:t>» -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«в»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  <w:proofErr w:type="gramEnd"/>
    </w:p>
    <w:p w:rsidR="00C146A8" w:rsidRPr="00A729A5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29A5">
        <w:rPr>
          <w:rFonts w:ascii="Times New Roman" w:hAnsi="Times New Roman" w:cs="Times New Roman"/>
          <w:sz w:val="24"/>
          <w:szCs w:val="24"/>
        </w:rPr>
        <w:t>) 2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9A5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участка, предоставленного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работ, связанных с пользованием недрами;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«а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«г»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в целях строительства и эксплуатации наемного дома социального использования;</w:t>
      </w:r>
      <w:proofErr w:type="gramEnd"/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 статьи 39.20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C146A8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6478F3">
        <w:rPr>
          <w:rFonts w:ascii="Times New Roman" w:hAnsi="Times New Roman" w:cs="Times New Roman"/>
          <w:sz w:val="24"/>
          <w:szCs w:val="24"/>
        </w:rPr>
        <w:t>5.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определяется по результатам этих торгов.</w:t>
      </w: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начальный </w:t>
      </w:r>
      <w:r w:rsidRPr="006478F3">
        <w:rPr>
          <w:rFonts w:ascii="Times New Roman" w:hAnsi="Times New Roman" w:cs="Times New Roman"/>
          <w:sz w:val="24"/>
          <w:szCs w:val="24"/>
        </w:rPr>
        <w:t>ежегодный размер арендной платы за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независимыми оценщиками</w:t>
      </w:r>
      <w:r w:rsidRPr="006478F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382B1A">
        <w:rPr>
          <w:rFonts w:ascii="Times New Roman" w:hAnsi="Times New Roman" w:cs="Times New Roman"/>
          <w:sz w:val="24"/>
          <w:szCs w:val="24"/>
        </w:rPr>
        <w:t xml:space="preserve">6. </w:t>
      </w:r>
      <w:bookmarkStart w:id="4" w:name="Par66"/>
      <w:bookmarkEnd w:id="4"/>
      <w:r>
        <w:rPr>
          <w:rFonts w:ascii="Times New Roman" w:hAnsi="Times New Roman" w:cs="Times New Roman"/>
          <w:sz w:val="24"/>
          <w:szCs w:val="24"/>
        </w:rPr>
        <w:t>Размер арендной платы определяется в размере земельного налога в отношении земельных участков, которые предоставлены без проведения торгов для размещения: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инфраструктуры железнодорожного транспорта общего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пользования;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линий электропередачи, линий связи, в том числе линейно-кабельных сооружений;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трубопроводов и иных объектов, используемых в сфере тепло-, водоснабжения, водоотведения и очистки сточных вод;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объектов, непосредственно используемых для утилизации (захоронения) твердых бытовых отходов;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гидроэлектростанций, тепловых станций и других электростанций, обслуживающих их сооружений и объектов,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и иных определенных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электроэнергетике объектов электроэнергетики;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космической инфраструктуры;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объектов, расположенных в пределах территории особой экономической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зоны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аэродромов, вертодромов и посадочных площадок, аэропортов, объектов единой системы организации воздушного движения;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спорта.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 определяется в размере земельного налога.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>
        <w:rPr>
          <w:rFonts w:ascii="Times New Roman" w:hAnsi="Times New Roman" w:cs="Times New Roman"/>
          <w:sz w:val="24"/>
          <w:szCs w:val="24"/>
        </w:rPr>
        <w:t>8</w:t>
      </w:r>
      <w:r w:rsidRPr="006478F3">
        <w:rPr>
          <w:rFonts w:ascii="Times New Roman" w:hAnsi="Times New Roman" w:cs="Times New Roman"/>
          <w:sz w:val="24"/>
          <w:szCs w:val="24"/>
        </w:rPr>
        <w:t>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8F3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момента заключения или до момента прекращения договора аренды земельного участка.</w:t>
      </w:r>
    </w:p>
    <w:p w:rsidR="00C146A8" w:rsidRPr="00382B1A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478F3">
        <w:rPr>
          <w:rFonts w:ascii="Times New Roman" w:hAnsi="Times New Roman" w:cs="Times New Roman"/>
          <w:sz w:val="24"/>
          <w:szCs w:val="24"/>
        </w:rPr>
        <w:t xml:space="preserve">. </w:t>
      </w:r>
      <w:r w:rsidRPr="00382B1A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 в таком договоре предусматриваются случаи и периодичность изменения арендной платы за использование земельного участка.</w:t>
      </w: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8F3">
        <w:rPr>
          <w:rFonts w:ascii="Times New Roman" w:hAnsi="Times New Roman" w:cs="Times New Roman"/>
          <w:sz w:val="24"/>
          <w:szCs w:val="24"/>
        </w:rPr>
        <w:t xml:space="preserve"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 </w:t>
      </w:r>
      <w:proofErr w:type="gramEnd"/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C146A8" w:rsidRPr="006478F3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10.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арендная плата за использование этого земельного участка изменяется в одностороннем пор</w:t>
      </w:r>
      <w:r>
        <w:rPr>
          <w:rFonts w:ascii="Times New Roman" w:hAnsi="Times New Roman" w:cs="Times New Roman"/>
          <w:sz w:val="24"/>
          <w:szCs w:val="24"/>
        </w:rPr>
        <w:t>ядке по требованию арендодателя,</w:t>
      </w:r>
      <w:r w:rsidRPr="006478F3">
        <w:rPr>
          <w:rFonts w:ascii="Times New Roman" w:hAnsi="Times New Roman" w:cs="Times New Roman"/>
          <w:sz w:val="24"/>
          <w:szCs w:val="24"/>
        </w:rPr>
        <w:t xml:space="preserve"> в связи с изменением рыночной стоимости земельного участка, но не чаще чем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6478F3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78F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6478F3">
        <w:rPr>
          <w:rFonts w:ascii="Times New Roman" w:hAnsi="Times New Roman" w:cs="Times New Roman"/>
          <w:sz w:val="24"/>
          <w:szCs w:val="24"/>
        </w:rPr>
        <w:t>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C146A8" w:rsidRDefault="00C146A8" w:rsidP="00C14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 xml:space="preserve">В случае изменения рыночной стоимости земельного участка размер уровня инфляции, указанный в </w:t>
      </w:r>
      <w:hyperlink w:anchor="Par78" w:history="1">
        <w:r w:rsidRPr="00382B1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382B1A">
        <w:rPr>
          <w:rFonts w:ascii="Times New Roman" w:hAnsi="Times New Roman" w:cs="Times New Roman"/>
          <w:sz w:val="24"/>
          <w:szCs w:val="24"/>
        </w:rPr>
        <w:t>9 настоящего Положения, не применяется.</w:t>
      </w:r>
    </w:p>
    <w:p w:rsidR="00C146A8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III. ПОРЯДОК, УСЛОВИЯ И СРОКИ ВНЕСЕНИЯ АРЕНДНОЙ ПЛАТЫ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ЗА ИСПОЛЬЗОВАНИЕ ЗЕМЕЛЬНЫХ УЧАСТКОВ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78F3">
        <w:rPr>
          <w:rFonts w:ascii="Times New Roman" w:hAnsi="Times New Roman" w:cs="Times New Roman"/>
          <w:sz w:val="24"/>
          <w:szCs w:val="24"/>
        </w:rPr>
        <w:t>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lastRenderedPageBreak/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C146A8" w:rsidRPr="006478F3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78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C146A8" w:rsidRPr="00382B1A" w:rsidRDefault="00C146A8" w:rsidP="00C1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 xml:space="preserve">13.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области, открытый на балансовом счете 40101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2B1A">
        <w:rPr>
          <w:rFonts w:ascii="Times New Roman" w:hAnsi="Times New Roman" w:cs="Times New Roman"/>
          <w:sz w:val="24"/>
          <w:szCs w:val="24"/>
        </w:rPr>
        <w:t>Доходы, распределяемые органами Федерального казначейства между бюджетами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2B1A">
        <w:rPr>
          <w:rFonts w:ascii="Times New Roman" w:hAnsi="Times New Roman" w:cs="Times New Roman"/>
          <w:sz w:val="24"/>
          <w:szCs w:val="24"/>
        </w:rPr>
        <w:t>, в порядке, установленном бюджетным законодательством Российской Федерации.</w:t>
      </w:r>
    </w:p>
    <w:p w:rsidR="00236F9D" w:rsidRDefault="00236F9D" w:rsidP="00C146A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236F9D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C49C0"/>
    <w:rsid w:val="001204C0"/>
    <w:rsid w:val="00236F9D"/>
    <w:rsid w:val="003D1320"/>
    <w:rsid w:val="00423301"/>
    <w:rsid w:val="005A2A34"/>
    <w:rsid w:val="00633961"/>
    <w:rsid w:val="00860747"/>
    <w:rsid w:val="008C49C0"/>
    <w:rsid w:val="00A52269"/>
    <w:rsid w:val="00B3684E"/>
    <w:rsid w:val="00C146A8"/>
    <w:rsid w:val="00CD39EC"/>
    <w:rsid w:val="00EA5BFB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9C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8C49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C49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8CEC037679F2FECC079A217344D877EF9A495FD6C4CBC2767BC87A2B952B8F314BC41EAA6C2d5S3F" TargetMode="External"/><Relationship Id="rId13" Type="http://schemas.openxmlformats.org/officeDocument/2006/relationships/hyperlink" Target="consultantplus://offline/ref=F6326C33643BD0FAAFF9E7A289286A4C3FD1C4A98A144CB5293BCB4AE515036145A604A374tEC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2262A803348BE7798D28D2F8527DC4B80CE2FF7080FF4C0D684A22A988F99CF2FD1B05ABARCO6F" TargetMode="External"/><Relationship Id="rId12" Type="http://schemas.openxmlformats.org/officeDocument/2006/relationships/hyperlink" Target="consultantplus://offline/ref=F6326C33643BD0FAAFF9E7A289286A4C3FD1C4A98A144CB5293BCB4AE515036145A604A374tEC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2262A803348BE7798D28D2F8527DC4B80CE2FF7080FF4C0D684A22A988F99CF2FD1B05ABARCO6F" TargetMode="External"/><Relationship Id="rId11" Type="http://schemas.openxmlformats.org/officeDocument/2006/relationships/hyperlink" Target="consultantplus://offline/ref=376DA00A4A2B58C618693F50FE34346DEE3809C71BF783D98C22E3577C474177B011859B3CJEF" TargetMode="External"/><Relationship Id="rId5" Type="http://schemas.openxmlformats.org/officeDocument/2006/relationships/hyperlink" Target="consultantplus://offline/ref=4D42262A803348BE7798D28D2F8527DC4B80CE2FF7080FF4C0D684A22A988F99CF2FD1B05DBDRCO7F" TargetMode="External"/><Relationship Id="rId15" Type="http://schemas.openxmlformats.org/officeDocument/2006/relationships/hyperlink" Target="consultantplus://offline/ref=DD0F4A6EC2B9075719BD9C5B00479D8DE18CB63B3F647F5874CC73EA21c1F" TargetMode="External"/><Relationship Id="rId10" Type="http://schemas.openxmlformats.org/officeDocument/2006/relationships/hyperlink" Target="consultantplus://offline/ref=376DA00A4A2B58C618693F50FE34346DEE3809C71BF783D98C22E3577C474177B0118598C80B819E35J4F" TargetMode="External"/><Relationship Id="rId4" Type="http://schemas.openxmlformats.org/officeDocument/2006/relationships/hyperlink" Target="consultantplus://offline/ref=14A93DDD4BA04CBA2A0B469DD725518FA101C796078ECBA64C7680862984941A103E9AAAD2FA3EC3c4jDH" TargetMode="External"/><Relationship Id="rId9" Type="http://schemas.openxmlformats.org/officeDocument/2006/relationships/hyperlink" Target="consultantplus://offline/ref=E4A418CEC037679F2FECC079A217344D877EF9A495FD6C4CBC2767BC87A2B952B8F314BFd4S2F" TargetMode="External"/><Relationship Id="rId14" Type="http://schemas.openxmlformats.org/officeDocument/2006/relationships/hyperlink" Target="consultantplus://offline/ref=DD0F4A6EC2B9075719BD9C5B00479D8DEA86B03D3C6C22527C957FE8161737B6D0D4B272B69DFB4828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cp:lastPrinted>2017-10-27T01:58:00Z</cp:lastPrinted>
  <dcterms:created xsi:type="dcterms:W3CDTF">2017-10-18T05:56:00Z</dcterms:created>
  <dcterms:modified xsi:type="dcterms:W3CDTF">2017-10-27T01:59:00Z</dcterms:modified>
</cp:coreProperties>
</file>