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52124C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24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5568" cy="2806755"/>
                  <wp:effectExtent l="0" t="0" r="0" b="0"/>
                  <wp:docPr id="3" name="Рисунок 3" descr="C:\Users\gomanenko_gv\Desktop\ФОТО К ПРЕСС РЕЛИЗУ СЖАТ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ФОТО К ПРЕСС РЕЛИЗУ СЖАТ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80" cy="281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F0315D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11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5212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bookmarkStart w:id="0" w:name="_GoBack"/>
      <w:r>
        <w:rPr>
          <w:rFonts w:ascii="Segoe UI Semilight" w:hAnsi="Segoe UI Semilight" w:cs="Segoe UI Semilight"/>
          <w:b/>
          <w:sz w:val="24"/>
          <w:szCs w:val="24"/>
        </w:rPr>
        <w:t>О плане</w:t>
      </w:r>
      <w:r w:rsidR="006C315C" w:rsidRPr="00233942">
        <w:rPr>
          <w:rFonts w:ascii="Segoe UI Semilight" w:hAnsi="Segoe UI Semilight" w:cs="Segoe UI Semilight"/>
          <w:b/>
          <w:sz w:val="24"/>
          <w:szCs w:val="24"/>
        </w:rPr>
        <w:t xml:space="preserve"> проверок государственного земельного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 контроля (надзора) в 2022 году.</w:t>
      </w:r>
    </w:p>
    <w:bookmarkEnd w:id="0"/>
    <w:p w:rsid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F0C81" w:rsidRPr="00233942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9260A" w:rsidRPr="00233942" w:rsidRDefault="009E787C" w:rsidP="009C322F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Единый </w:t>
      </w:r>
      <w:r w:rsidR="00F416B3">
        <w:rPr>
          <w:rFonts w:ascii="Segoe UI Semilight" w:hAnsi="Segoe UI Semilight" w:cs="Segoe UI Semilight"/>
          <w:sz w:val="24"/>
          <w:szCs w:val="24"/>
        </w:rPr>
        <w:t>план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C322F" w:rsidRPr="00233942">
        <w:rPr>
          <w:rFonts w:ascii="Segoe UI Semilight" w:hAnsi="Segoe UI Semilight" w:cs="Segoe UI Semilight"/>
          <w:sz w:val="24"/>
          <w:szCs w:val="24"/>
        </w:rPr>
        <w:t>проверок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07ACB" w:rsidRPr="00233942">
        <w:rPr>
          <w:rFonts w:ascii="Segoe UI Semilight" w:hAnsi="Segoe UI Semilight" w:cs="Segoe UI Semilight"/>
          <w:sz w:val="24"/>
          <w:szCs w:val="24"/>
        </w:rPr>
        <w:t xml:space="preserve">на 2022 год утвержден </w:t>
      </w:r>
      <w:proofErr w:type="spellStart"/>
      <w:r w:rsidR="00507ACB" w:rsidRPr="00233942">
        <w:rPr>
          <w:rFonts w:ascii="Segoe UI Semilight" w:hAnsi="Segoe UI Semilight" w:cs="Segoe UI Semilight"/>
          <w:sz w:val="24"/>
          <w:szCs w:val="24"/>
        </w:rPr>
        <w:t>Росреестром</w:t>
      </w:r>
      <w:proofErr w:type="spellEnd"/>
      <w:r w:rsidR="00507ACB" w:rsidRPr="00233942">
        <w:rPr>
          <w:rFonts w:ascii="Segoe UI Semilight" w:hAnsi="Segoe UI Semilight" w:cs="Segoe UI Semilight"/>
          <w:sz w:val="24"/>
          <w:szCs w:val="24"/>
        </w:rPr>
        <w:t xml:space="preserve"> и 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размещен на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официальном 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сайте Генеральной прокуратуры Российской Федерации 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proverki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gov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Pr="00233942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Pr="00233942">
        <w:rPr>
          <w:rFonts w:ascii="Segoe UI Semilight" w:hAnsi="Segoe UI Semilight" w:cs="Segoe UI Semilight"/>
          <w:sz w:val="24"/>
          <w:szCs w:val="24"/>
        </w:rPr>
        <w:t xml:space="preserve">. </w:t>
      </w:r>
    </w:p>
    <w:p w:rsidR="009E787C" w:rsidRPr="00233942" w:rsidRDefault="009E787C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507ACB" w:rsidRPr="00233942" w:rsidRDefault="00507ACB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>В течении 2022 года проверки граждан и юридических лиц на предмет соблюдения ими обязательных требований в области использования и охраны земельных участков будут проводится по утвержденному плану. Важно знать, что согласно ч. 4 ст. 19 Федерального закона от 31 июля 2020 года N 248-ФЗ "О государственном контроле (надзоре) и муниципальном контроле в Российской Федерации" 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допускается.</w:t>
      </w:r>
    </w:p>
    <w:p w:rsidR="00507ACB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507ACB" w:rsidRPr="00233942" w:rsidRDefault="00507ACB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Для того чтобы узнать включена ли организация или гражданин в этот план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>можно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воспользоваться поиском </w:t>
      </w:r>
      <w:r w:rsidR="0052124C">
        <w:rPr>
          <w:rFonts w:ascii="Segoe UI Semilight" w:hAnsi="Segoe UI Semilight" w:cs="Segoe UI Semilight"/>
          <w:sz w:val="24"/>
          <w:szCs w:val="24"/>
        </w:rPr>
        <w:t>в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2124C">
        <w:rPr>
          <w:rFonts w:ascii="Segoe UI Semilight" w:hAnsi="Segoe UI Semilight" w:cs="Segoe UI Semilight"/>
          <w:sz w:val="24"/>
          <w:szCs w:val="24"/>
        </w:rPr>
        <w:t>Р</w:t>
      </w:r>
      <w:r w:rsidRPr="00233942">
        <w:rPr>
          <w:rFonts w:ascii="Segoe UI Semilight" w:hAnsi="Segoe UI Semilight" w:cs="Segoe UI Semilight"/>
          <w:sz w:val="24"/>
          <w:szCs w:val="24"/>
        </w:rPr>
        <w:t>еестр</w:t>
      </w:r>
      <w:r w:rsidR="0052124C">
        <w:rPr>
          <w:rFonts w:ascii="Segoe UI Semilight" w:hAnsi="Segoe UI Semilight" w:cs="Segoe UI Semilight"/>
          <w:sz w:val="24"/>
          <w:szCs w:val="24"/>
        </w:rPr>
        <w:t>е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проверок. Он доступен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на главной странице официального сайта 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proverki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gov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>.</w:t>
      </w:r>
      <w:proofErr w:type="spellStart"/>
      <w:r w:rsidR="0052124C" w:rsidRPr="00233942">
        <w:rPr>
          <w:rFonts w:ascii="Segoe UI Semilight" w:hAnsi="Segoe UI Semilight" w:cs="Segoe UI Semilight"/>
          <w:sz w:val="24"/>
          <w:szCs w:val="24"/>
          <w:lang w:val="en-US"/>
        </w:rPr>
        <w:t>ru</w:t>
      </w:r>
      <w:proofErr w:type="spellEnd"/>
      <w:r w:rsidR="0052124C"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233942">
        <w:rPr>
          <w:rFonts w:ascii="Segoe UI Semilight" w:hAnsi="Segoe UI Semilight" w:cs="Segoe UI Semilight"/>
          <w:sz w:val="24"/>
          <w:szCs w:val="24"/>
        </w:rPr>
        <w:t>по наименованию организации, идентификационному номеру налогоплательщика (ИНН), основному государственному регистрационному номеру юридического лица (ОГРН), номеру проверки.</w:t>
      </w:r>
    </w:p>
    <w:p w:rsidR="00507ACB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8A48F6" w:rsidRPr="00233942" w:rsidRDefault="00507ACB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С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>даты вступления в силу федерального закона № 248-</w:t>
      </w:r>
      <w:proofErr w:type="gramStart"/>
      <w:r w:rsidR="008A48F6" w:rsidRPr="00233942">
        <w:rPr>
          <w:rFonts w:ascii="Segoe UI Semilight" w:hAnsi="Segoe UI Semilight" w:cs="Segoe UI Semilight"/>
          <w:sz w:val="24"/>
          <w:szCs w:val="24"/>
        </w:rPr>
        <w:t>ФЗ  -</w:t>
      </w:r>
      <w:proofErr w:type="gramEnd"/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430651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A48F6" w:rsidRPr="00233942">
        <w:rPr>
          <w:rFonts w:ascii="Segoe UI Semilight" w:hAnsi="Segoe UI Semilight" w:cs="Segoe UI Semilight"/>
          <w:sz w:val="24"/>
          <w:szCs w:val="24"/>
        </w:rPr>
        <w:t xml:space="preserve">с 1 июля 2021 года по 28 февраля 2022 года </w:t>
      </w:r>
      <w:r w:rsidR="008A48F6"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государственными инспекторами по использованию и охране земель Иркутской области Управления </w:t>
      </w:r>
      <w:r w:rsidR="0052124C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выполнено</w:t>
      </w:r>
      <w:r w:rsidR="008A48F6"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2210 контрольных (надзорных) мероприятий. </w:t>
      </w:r>
    </w:p>
    <w:p w:rsidR="00430651" w:rsidRPr="00430651" w:rsidRDefault="008A48F6" w:rsidP="0043065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color w:val="000000"/>
          <w:sz w:val="24"/>
          <w:szCs w:val="24"/>
        </w:rPr>
        <w:br/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В вышеуказанный период </w:t>
      </w:r>
      <w:r w:rsidR="0052124C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проведены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 в том числе следующие контрольные (надзорные) мероприятия: выездные обследования (190) инспекционные визиты (3), наблюдения за соблюдением обязательных требований (39). В рамках осуществления в указанный период государственного земельного контроля (надзора) вынесено 57 предостережений о недопустимости нарушения обязательных требований.</w:t>
      </w:r>
      <w:r w:rsidRPr="00233942">
        <w:rPr>
          <w:rFonts w:ascii="Segoe UI Semilight" w:hAnsi="Segoe UI Semilight" w:cs="Segoe UI Semilight"/>
          <w:color w:val="000000"/>
          <w:sz w:val="24"/>
          <w:szCs w:val="24"/>
        </w:rPr>
        <w:t xml:space="preserve"> 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 xml:space="preserve">По результатам проведенных контрольных (надзорных) мероприятий инспекторами Управления выявлено 1826 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lastRenderedPageBreak/>
        <w:t>нарушений, привлечено к административной ответственности 1500 лиц, наложено административных штрафов на сумму 7 </w:t>
      </w:r>
      <w:r w:rsidRPr="00233942">
        <w:rPr>
          <w:rStyle w:val="object"/>
          <w:rFonts w:ascii="Segoe UI Semilight" w:hAnsi="Segoe UI Semilight" w:cs="Segoe UI Semilight"/>
          <w:color w:val="00008B"/>
          <w:sz w:val="24"/>
          <w:szCs w:val="24"/>
        </w:rPr>
        <w:t>547 550</w:t>
      </w:r>
      <w:r w:rsidRPr="00233942">
        <w:rPr>
          <w:rFonts w:ascii="Segoe UI Semilight" w:hAnsi="Segoe UI Semilight" w:cs="Segoe UI Semilight"/>
          <w:color w:val="000000"/>
          <w:sz w:val="24"/>
          <w:szCs w:val="24"/>
          <w:shd w:val="clear" w:color="auto" w:fill="FFFFFF"/>
        </w:rPr>
        <w:t> рублей.</w:t>
      </w:r>
    </w:p>
    <w:p w:rsidR="00E9260A" w:rsidRPr="00233942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233942">
        <w:rPr>
          <w:rFonts w:ascii="Segoe UI Semilight" w:hAnsi="Segoe UI Semilight" w:cs="Segoe UI Semilight"/>
          <w:sz w:val="24"/>
          <w:szCs w:val="24"/>
        </w:rPr>
        <w:t xml:space="preserve">Вопросы по теме 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 xml:space="preserve">государственного земельного </w:t>
      </w:r>
      <w:r w:rsidR="0052124C">
        <w:rPr>
          <w:rFonts w:ascii="Segoe UI Semilight" w:hAnsi="Segoe UI Semilight" w:cs="Segoe UI Semilight"/>
          <w:sz w:val="24"/>
          <w:szCs w:val="24"/>
        </w:rPr>
        <w:t>контроля (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>надзора</w:t>
      </w:r>
      <w:r w:rsidR="0052124C">
        <w:rPr>
          <w:rFonts w:ascii="Segoe UI Semilight" w:hAnsi="Segoe UI Semilight" w:cs="Segoe UI Semilight"/>
          <w:sz w:val="24"/>
          <w:szCs w:val="24"/>
        </w:rPr>
        <w:t>)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можно задать по телефону горячей линии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 xml:space="preserve"> Управления</w:t>
      </w:r>
      <w:r w:rsidRPr="00233942">
        <w:rPr>
          <w:rFonts w:ascii="Segoe UI Semilight" w:hAnsi="Segoe UI Semilight" w:cs="Segoe UI Semilight"/>
          <w:sz w:val="24"/>
          <w:szCs w:val="24"/>
        </w:rPr>
        <w:t xml:space="preserve"> </w:t>
      </w:r>
      <w:r w:rsidR="00233942" w:rsidRPr="00233942">
        <w:rPr>
          <w:rFonts w:ascii="Segoe UI Semilight" w:hAnsi="Segoe UI Semilight" w:cs="Segoe UI Semilight"/>
          <w:sz w:val="24"/>
          <w:szCs w:val="24"/>
        </w:rPr>
        <w:t>89294310962</w:t>
      </w:r>
      <w:r w:rsidRPr="00233942">
        <w:rPr>
          <w:rFonts w:ascii="Segoe UI Semilight" w:hAnsi="Segoe UI Semilight" w:cs="Segoe UI Semilight"/>
          <w:sz w:val="24"/>
          <w:szCs w:val="24"/>
        </w:rPr>
        <w:t>, в рабочие дни (понедельник - четверг с 8 ч. 00 мин. до 17 ч. 00 мин., пятница – с 8 ч. 00 мин. до 16 ч. 00 мин.).</w:t>
      </w:r>
    </w:p>
    <w:p w:rsidR="00E9260A" w:rsidRP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52124C" w:rsidRDefault="0052124C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p w:rsidR="00D55626" w:rsidRPr="0052124C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52124C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52124C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52124C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52124C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52124C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52124C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52124C" w:rsidSect="0052124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D6B75"/>
    <w:rsid w:val="00163688"/>
    <w:rsid w:val="00195E0C"/>
    <w:rsid w:val="001A5D70"/>
    <w:rsid w:val="00233942"/>
    <w:rsid w:val="00280149"/>
    <w:rsid w:val="002A79C1"/>
    <w:rsid w:val="003E53AA"/>
    <w:rsid w:val="00430651"/>
    <w:rsid w:val="00480D62"/>
    <w:rsid w:val="00492179"/>
    <w:rsid w:val="004E35A7"/>
    <w:rsid w:val="00507ACB"/>
    <w:rsid w:val="0052124C"/>
    <w:rsid w:val="00561F76"/>
    <w:rsid w:val="005B5A40"/>
    <w:rsid w:val="006C315C"/>
    <w:rsid w:val="008964FB"/>
    <w:rsid w:val="008A48F6"/>
    <w:rsid w:val="0097589D"/>
    <w:rsid w:val="00977AD2"/>
    <w:rsid w:val="009C322F"/>
    <w:rsid w:val="009E787C"/>
    <w:rsid w:val="00A31E41"/>
    <w:rsid w:val="00AA3242"/>
    <w:rsid w:val="00AF52BF"/>
    <w:rsid w:val="00BA00C4"/>
    <w:rsid w:val="00CB26B9"/>
    <w:rsid w:val="00CD2293"/>
    <w:rsid w:val="00D519EC"/>
    <w:rsid w:val="00D55626"/>
    <w:rsid w:val="00DE7378"/>
    <w:rsid w:val="00E23287"/>
    <w:rsid w:val="00E9260A"/>
    <w:rsid w:val="00EF5C69"/>
    <w:rsid w:val="00F0315D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AFD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</cp:revision>
  <cp:lastPrinted>2022-03-11T03:17:00Z</cp:lastPrinted>
  <dcterms:created xsi:type="dcterms:W3CDTF">2022-03-11T03:18:00Z</dcterms:created>
  <dcterms:modified xsi:type="dcterms:W3CDTF">2022-03-11T03:18:00Z</dcterms:modified>
</cp:coreProperties>
</file>