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E" w:rsidRPr="007E3885" w:rsidRDefault="00DC54EE" w:rsidP="00DC54EE">
      <w:pPr>
        <w:widowControl w:val="0"/>
        <w:tabs>
          <w:tab w:val="left" w:pos="1985"/>
        </w:tabs>
        <w:suppressAutoHyphens/>
        <w:autoSpaceDE/>
        <w:jc w:val="center"/>
        <w:rPr>
          <w:rFonts w:eastAsia="Lucida Sans Unicode" w:cs="Times New Roman"/>
          <w:b/>
          <w:kern w:val="2"/>
          <w:sz w:val="28"/>
          <w:szCs w:val="28"/>
        </w:rPr>
      </w:pPr>
      <w:r w:rsidRPr="007E3885">
        <w:rPr>
          <w:rFonts w:eastAsia="Lucida Sans Unicode" w:cs="Times New Roman"/>
          <w:b/>
          <w:kern w:val="2"/>
          <w:sz w:val="28"/>
          <w:szCs w:val="28"/>
        </w:rPr>
        <w:t>РОССИЙСКАЯ ФЕДЕРАЦИЯ</w:t>
      </w:r>
    </w:p>
    <w:p w:rsidR="00DC54EE" w:rsidRPr="007E3885" w:rsidRDefault="00DC54EE" w:rsidP="00DC54EE">
      <w:pPr>
        <w:widowControl w:val="0"/>
        <w:tabs>
          <w:tab w:val="left" w:pos="1985"/>
        </w:tabs>
        <w:suppressAutoHyphens/>
        <w:autoSpaceDE/>
        <w:jc w:val="center"/>
        <w:rPr>
          <w:rFonts w:eastAsia="Lucida Sans Unicode" w:cs="Times New Roman"/>
          <w:b/>
          <w:kern w:val="2"/>
          <w:sz w:val="28"/>
          <w:szCs w:val="28"/>
        </w:rPr>
      </w:pPr>
      <w:r w:rsidRPr="007E3885">
        <w:rPr>
          <w:rFonts w:eastAsia="Lucida Sans Unicode" w:cs="Times New Roman"/>
          <w:b/>
          <w:kern w:val="2"/>
          <w:sz w:val="28"/>
          <w:szCs w:val="28"/>
        </w:rPr>
        <w:t>ИРКУТСКАЯ ОБЛАСТЬ</w:t>
      </w:r>
    </w:p>
    <w:p w:rsidR="00DC54EE" w:rsidRPr="007E3885" w:rsidRDefault="00DC54EE" w:rsidP="00DC54EE">
      <w:pPr>
        <w:widowControl w:val="0"/>
        <w:tabs>
          <w:tab w:val="left" w:pos="1985"/>
        </w:tabs>
        <w:suppressAutoHyphens/>
        <w:autoSpaceDE/>
        <w:jc w:val="center"/>
        <w:rPr>
          <w:rFonts w:eastAsia="Lucida Sans Unicode" w:cs="Times New Roman"/>
          <w:b/>
          <w:kern w:val="2"/>
          <w:sz w:val="28"/>
          <w:szCs w:val="28"/>
        </w:rPr>
      </w:pPr>
      <w:r w:rsidRPr="007E3885">
        <w:rPr>
          <w:rFonts w:eastAsia="Lucida Sans Unicode" w:cs="Times New Roman"/>
          <w:b/>
          <w:kern w:val="2"/>
          <w:sz w:val="28"/>
          <w:szCs w:val="28"/>
        </w:rPr>
        <w:t>СЛЮДЯНСКИЙ МУНИЦИПАЛЬНЫЙ РАЙОН</w:t>
      </w:r>
    </w:p>
    <w:p w:rsidR="00DC54EE" w:rsidRPr="007E3885" w:rsidRDefault="00DC54EE" w:rsidP="00DC54EE">
      <w:pPr>
        <w:widowControl w:val="0"/>
        <w:tabs>
          <w:tab w:val="left" w:pos="1985"/>
        </w:tabs>
        <w:suppressAutoHyphens/>
        <w:autoSpaceDE/>
        <w:ind w:right="-143"/>
        <w:jc w:val="center"/>
        <w:rPr>
          <w:rFonts w:eastAsia="Lucida Sans Unicode" w:cs="Times New Roman"/>
          <w:b/>
          <w:kern w:val="2"/>
          <w:sz w:val="28"/>
          <w:szCs w:val="28"/>
        </w:rPr>
      </w:pPr>
      <w:r w:rsidRPr="007E3885">
        <w:rPr>
          <w:rFonts w:eastAsia="Lucida Sans Unicode" w:cs="Times New Roman"/>
          <w:b/>
          <w:kern w:val="2"/>
          <w:sz w:val="28"/>
          <w:szCs w:val="28"/>
        </w:rPr>
        <w:t>АДМИНИСТРАЦИЯ БЫСТРИНСКОГО СЕЛЬСКОГО ПОСЕЛЕНИЯ</w:t>
      </w:r>
    </w:p>
    <w:p w:rsidR="00DC54EE" w:rsidRPr="007E3885" w:rsidRDefault="00DC54EE" w:rsidP="00DC54EE">
      <w:pPr>
        <w:shd w:val="clear" w:color="auto" w:fill="FFFFFF"/>
        <w:autoSpaceDE/>
        <w:autoSpaceDN/>
        <w:ind w:left="572" w:right="572"/>
        <w:jc w:val="center"/>
        <w:rPr>
          <w:rFonts w:eastAsia="Lucida Sans Unicode" w:cs="Times New Roman"/>
          <w:b/>
          <w:kern w:val="2"/>
          <w:sz w:val="28"/>
          <w:szCs w:val="28"/>
        </w:rPr>
      </w:pPr>
    </w:p>
    <w:p w:rsidR="00DC54EE" w:rsidRPr="007E3885" w:rsidRDefault="00DC54EE" w:rsidP="00DC54EE">
      <w:pPr>
        <w:shd w:val="clear" w:color="auto" w:fill="FFFFFF"/>
        <w:autoSpaceDE/>
        <w:autoSpaceDN/>
        <w:ind w:left="572" w:right="572"/>
        <w:jc w:val="center"/>
        <w:rPr>
          <w:rFonts w:eastAsia="Lucida Sans Unicode" w:cs="Times New Roman"/>
          <w:b/>
          <w:kern w:val="2"/>
          <w:sz w:val="28"/>
          <w:szCs w:val="28"/>
        </w:rPr>
      </w:pPr>
      <w:r w:rsidRPr="007E3885">
        <w:rPr>
          <w:rFonts w:eastAsia="Lucida Sans Unicode" w:cs="Times New Roman"/>
          <w:b/>
          <w:kern w:val="2"/>
          <w:sz w:val="28"/>
          <w:szCs w:val="28"/>
        </w:rPr>
        <w:t>РАСПОРЯЖЕНИЕ</w:t>
      </w:r>
    </w:p>
    <w:p w:rsidR="00DC54EE" w:rsidRPr="00C94957" w:rsidRDefault="00DC54EE" w:rsidP="00DC54EE">
      <w:pPr>
        <w:shd w:val="clear" w:color="auto" w:fill="FFFFFF"/>
        <w:autoSpaceDE/>
        <w:autoSpaceDN/>
        <w:ind w:left="572" w:right="572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DC54EE" w:rsidRPr="00C94957" w:rsidRDefault="00DF0702" w:rsidP="00DC54EE">
      <w:pPr>
        <w:shd w:val="clear" w:color="auto" w:fill="FFFFFF"/>
        <w:autoSpaceDE/>
        <w:autoSpaceDN/>
        <w:ind w:right="57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24.07.2024 г. № 21-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р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DC54EE" w:rsidRPr="00C94957" w:rsidRDefault="00DC54EE" w:rsidP="00DC54EE">
      <w:pPr>
        <w:shd w:val="clear" w:color="auto" w:fill="FFFFFF"/>
        <w:autoSpaceDE/>
        <w:autoSpaceDN/>
        <w:ind w:right="572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О порядке организации диспансеризации</w:t>
      </w:r>
    </w:p>
    <w:p w:rsidR="00DC54EE" w:rsidRPr="00C94957" w:rsidRDefault="00DC54EE" w:rsidP="00DC54EE">
      <w:pPr>
        <w:shd w:val="clear" w:color="auto" w:fill="FFFFFF"/>
        <w:autoSpaceDE/>
        <w:autoSpaceDN/>
        <w:ind w:right="572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муниципальных служащих администрации</w:t>
      </w:r>
    </w:p>
    <w:p w:rsidR="00DC54EE" w:rsidRPr="00C94957" w:rsidRDefault="00DC54EE" w:rsidP="00DC54EE">
      <w:pPr>
        <w:shd w:val="clear" w:color="auto" w:fill="FFFFFF"/>
        <w:autoSpaceDE/>
        <w:autoSpaceDN/>
        <w:ind w:right="572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DC54EE" w:rsidRPr="00C94957" w:rsidRDefault="00DC54EE" w:rsidP="00DC54EE">
      <w:pPr>
        <w:shd w:val="clear" w:color="auto" w:fill="FFFFFF"/>
        <w:autoSpaceDE/>
        <w:autoSpaceDN/>
        <w:ind w:right="572"/>
        <w:rPr>
          <w:rFonts w:eastAsia="Times New Roman" w:cs="Times New Roman"/>
          <w:color w:val="000000"/>
          <w:sz w:val="24"/>
          <w:szCs w:val="24"/>
        </w:rPr>
      </w:pPr>
    </w:p>
    <w:p w:rsidR="00DC54EE" w:rsidRPr="00C94957" w:rsidRDefault="00DC54EE" w:rsidP="00DC54EE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 xml:space="preserve">В целях организации диспансеризации муниципальных служащих администрации </w:t>
      </w:r>
      <w:proofErr w:type="spellStart"/>
      <w:r w:rsidRPr="00C94957">
        <w:rPr>
          <w:rFonts w:eastAsia="Times New Roman" w:cs="Times New Roman"/>
          <w:color w:val="000000"/>
          <w:sz w:val="24"/>
          <w:szCs w:val="24"/>
        </w:rPr>
        <w:t>Быстринсокго</w:t>
      </w:r>
      <w:proofErr w:type="spellEnd"/>
      <w:r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поселения, руководствуясь статьями 37, 42 Федерального закона от 6 октября 2003 года N131-ФЗ «Об общих принципах организации местного самоуправления в Российской Федерации», статьей 185</w:t>
      </w:r>
      <w:r w:rsidRPr="00C94957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="007E3885" w:rsidRPr="00C94957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94957">
        <w:rPr>
          <w:rFonts w:eastAsia="Times New Roman" w:cs="Times New Roman"/>
          <w:color w:val="000000"/>
          <w:sz w:val="24"/>
          <w:szCs w:val="24"/>
        </w:rPr>
        <w:t>Трудового кодекса Российской Федерации, пунктом 4 части 1 статьи 13, статьей 28 Федерального закона от 2 марта 2007 года N 25-ФЗ «О муниципальной службе в Российской Федерации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»,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статьей 46 Федерального закона от 21 ноября 2011 года N 323-ФЗ «Об основах охраны здоровья граждан в Российской Федерации», приказом Министерства здравоохранения и социального развития Российской Федерации от 14 декабря 2009 года N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или ее прохождению, а также формы заключения медицинского учреждения», статьями </w:t>
      </w:r>
      <w:r w:rsidR="007E3885" w:rsidRPr="00C94957">
        <w:rPr>
          <w:rFonts w:eastAsia="Times New Roman" w:cs="Times New Roman"/>
          <w:color w:val="000000"/>
          <w:sz w:val="24"/>
          <w:szCs w:val="24"/>
        </w:rPr>
        <w:t>43, 46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Устава </w:t>
      </w:r>
      <w:proofErr w:type="spellStart"/>
      <w:r w:rsidR="007E3885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7E3885" w:rsidRPr="00C94957">
        <w:rPr>
          <w:rFonts w:eastAsia="Times New Roman" w:cs="Times New Roman"/>
          <w:color w:val="000000"/>
          <w:sz w:val="24"/>
          <w:szCs w:val="24"/>
        </w:rPr>
        <w:t xml:space="preserve"> муниципального образования, администрация </w:t>
      </w:r>
      <w:proofErr w:type="spellStart"/>
      <w:r w:rsidR="007E3885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7E3885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7E3885" w:rsidRPr="00C94957" w:rsidRDefault="007E3885" w:rsidP="00DC54EE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7E3885" w:rsidRDefault="007E3885" w:rsidP="007E3885">
      <w:pPr>
        <w:shd w:val="clear" w:color="auto" w:fill="FFFFFF"/>
        <w:autoSpaceDE/>
        <w:autoSpaceDN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E3885">
        <w:rPr>
          <w:rFonts w:eastAsia="Times New Roman" w:cs="Times New Roman"/>
          <w:b/>
          <w:color w:val="000000"/>
          <w:sz w:val="28"/>
          <w:szCs w:val="28"/>
        </w:rPr>
        <w:t>РАСПОРЯЖАЕТСЯ:</w:t>
      </w:r>
    </w:p>
    <w:p w:rsidR="007E3885" w:rsidRPr="00C94957" w:rsidRDefault="007E3885" w:rsidP="00DC54EE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DC54EE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1. Утвердить Порядок организации диспансеризации муниципальных служащих администрации </w:t>
      </w:r>
      <w:proofErr w:type="spellStart"/>
      <w:r w:rsidR="007E3885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7E3885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(прилагается).</w:t>
      </w:r>
    </w:p>
    <w:p w:rsidR="00C94957" w:rsidRPr="00C94957" w:rsidRDefault="00E4700E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2. А</w:t>
      </w:r>
      <w:r w:rsidR="009505A9">
        <w:rPr>
          <w:rFonts w:eastAsia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9505A9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9505A9">
        <w:rPr>
          <w:rFonts w:eastAsia="Times New Roman" w:cs="Times New Roman"/>
          <w:color w:val="000000"/>
          <w:sz w:val="24"/>
          <w:szCs w:val="24"/>
        </w:rPr>
        <w:t xml:space="preserve"> сельского поселения при подготовке проекта</w:t>
      </w:r>
      <w:r w:rsidR="00C94957" w:rsidRPr="00C94957">
        <w:rPr>
          <w:rFonts w:eastAsia="Times New Roman" w:cs="Times New Roman"/>
          <w:color w:val="000000"/>
          <w:sz w:val="24"/>
          <w:szCs w:val="24"/>
        </w:rPr>
        <w:t xml:space="preserve"> бюджета </w:t>
      </w:r>
      <w:proofErr w:type="spellStart"/>
      <w:r w:rsidR="00C94957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C94957" w:rsidRPr="00C94957">
        <w:rPr>
          <w:rFonts w:eastAsia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9505A9">
        <w:rPr>
          <w:rFonts w:eastAsia="Times New Roman" w:cs="Times New Roman"/>
          <w:color w:val="000000"/>
          <w:sz w:val="24"/>
          <w:szCs w:val="24"/>
        </w:rPr>
        <w:t xml:space="preserve">на очередной финансовый год и плановый период </w:t>
      </w:r>
      <w:r w:rsidR="00C94957" w:rsidRPr="00C94957">
        <w:rPr>
          <w:rFonts w:eastAsia="Times New Roman" w:cs="Times New Roman"/>
          <w:color w:val="000000"/>
          <w:sz w:val="24"/>
          <w:szCs w:val="24"/>
        </w:rPr>
        <w:t xml:space="preserve">предусмотреть </w:t>
      </w:r>
      <w:r w:rsidR="009505A9">
        <w:rPr>
          <w:rFonts w:eastAsia="Times New Roman" w:cs="Times New Roman"/>
          <w:color w:val="000000"/>
          <w:sz w:val="24"/>
          <w:szCs w:val="24"/>
        </w:rPr>
        <w:t>финансирование расходов, связанных с прохождением д</w:t>
      </w:r>
      <w:r w:rsidR="00C94957" w:rsidRPr="00C94957">
        <w:rPr>
          <w:rFonts w:eastAsia="Times New Roman" w:cs="Times New Roman"/>
          <w:color w:val="000000"/>
          <w:sz w:val="24"/>
          <w:szCs w:val="24"/>
        </w:rPr>
        <w:t>испансеризаци</w:t>
      </w:r>
      <w:r w:rsidR="009505A9">
        <w:rPr>
          <w:rFonts w:eastAsia="Times New Roman" w:cs="Times New Roman"/>
          <w:color w:val="000000"/>
          <w:sz w:val="24"/>
          <w:szCs w:val="24"/>
        </w:rPr>
        <w:t>и</w:t>
      </w:r>
      <w:r w:rsidR="00C94957" w:rsidRPr="00C94957">
        <w:rPr>
          <w:rFonts w:eastAsia="Times New Roman" w:cs="Times New Roman"/>
          <w:color w:val="000000"/>
          <w:sz w:val="24"/>
          <w:szCs w:val="24"/>
        </w:rPr>
        <w:t xml:space="preserve"> муниципальных служащих</w:t>
      </w:r>
      <w:r w:rsidR="009505A9">
        <w:rPr>
          <w:rFonts w:eastAsia="Times New Roman" w:cs="Times New Roman"/>
          <w:color w:val="000000"/>
          <w:sz w:val="24"/>
          <w:szCs w:val="24"/>
        </w:rPr>
        <w:t>.</w:t>
      </w:r>
    </w:p>
    <w:p w:rsidR="007E3885" w:rsidRPr="00C94957" w:rsidRDefault="007E3885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2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C94957" w:rsidRPr="00C94957">
        <w:rPr>
          <w:bCs/>
          <w:sz w:val="24"/>
          <w:szCs w:val="24"/>
        </w:rPr>
        <w:t xml:space="preserve">Опубликовать настоящее распоряжение в печатном издании «Вестник </w:t>
      </w:r>
      <w:bookmarkStart w:id="0" w:name="_GoBack"/>
      <w:proofErr w:type="spellStart"/>
      <w:r w:rsidR="00C94957" w:rsidRPr="00C94957">
        <w:rPr>
          <w:bCs/>
          <w:sz w:val="24"/>
          <w:szCs w:val="24"/>
        </w:rPr>
        <w:t>Быстринского</w:t>
      </w:r>
      <w:proofErr w:type="spellEnd"/>
      <w:r w:rsidR="00C94957" w:rsidRPr="00C94957">
        <w:rPr>
          <w:bCs/>
          <w:sz w:val="24"/>
          <w:szCs w:val="24"/>
        </w:rPr>
        <w:t xml:space="preserve"> муниципального образования» и разместить на официальном сайте </w:t>
      </w:r>
      <w:hyperlink r:id="rId6" w:history="1">
        <w:r w:rsidR="00C94957" w:rsidRPr="00C94957">
          <w:rPr>
            <w:rFonts w:eastAsia="Calibri"/>
            <w:sz w:val="24"/>
            <w:szCs w:val="24"/>
            <w:u w:val="single"/>
            <w:lang w:val="en-US"/>
          </w:rPr>
          <w:t>https</w:t>
        </w:r>
        <w:r w:rsidR="00C94957" w:rsidRPr="00C94957">
          <w:rPr>
            <w:rFonts w:eastAsia="Calibri"/>
            <w:sz w:val="24"/>
            <w:szCs w:val="24"/>
            <w:u w:val="single"/>
          </w:rPr>
          <w:t>://быстринское.рф</w:t>
        </w:r>
      </w:hyperlink>
      <w:r w:rsidR="00DC54EE" w:rsidRPr="00C94957">
        <w:rPr>
          <w:rFonts w:eastAsia="Times New Roman" w:cs="Times New Roman"/>
          <w:color w:val="000000"/>
          <w:sz w:val="24"/>
          <w:szCs w:val="24"/>
        </w:rPr>
        <w:t>.</w:t>
      </w:r>
    </w:p>
    <w:p w:rsidR="00DC54EE" w:rsidRPr="00C94957" w:rsidRDefault="007E3885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3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gramStart"/>
      <w:r w:rsidR="00DC54EE" w:rsidRPr="00C94957">
        <w:rPr>
          <w:rFonts w:eastAsia="Times New Roman" w:cs="Times New Roman"/>
          <w:color w:val="000000"/>
          <w:sz w:val="24"/>
          <w:szCs w:val="24"/>
        </w:rPr>
        <w:t>Контроль за</w:t>
      </w:r>
      <w:proofErr w:type="gramEnd"/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 исполнением настоящего </w:t>
      </w:r>
      <w:r w:rsidRPr="00C94957">
        <w:rPr>
          <w:rFonts w:eastAsia="Times New Roman" w:cs="Times New Roman"/>
          <w:color w:val="000000"/>
          <w:sz w:val="24"/>
          <w:szCs w:val="24"/>
        </w:rPr>
        <w:t>р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аспоряжения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оставляю за собой. </w:t>
      </w: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Default="00DF0702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. главы </w:t>
      </w:r>
      <w:r w:rsidR="007E3885" w:rsidRPr="00C94957">
        <w:rPr>
          <w:rFonts w:eastAsia="Times New Roman" w:cs="Times New Roman"/>
          <w:color w:val="000000"/>
          <w:sz w:val="24"/>
          <w:szCs w:val="24"/>
        </w:rPr>
        <w:t>администрации                                                                        Н.</w:t>
      </w:r>
      <w:r>
        <w:rPr>
          <w:rFonts w:eastAsia="Times New Roman" w:cs="Times New Roman"/>
          <w:color w:val="000000"/>
          <w:sz w:val="24"/>
          <w:szCs w:val="24"/>
        </w:rPr>
        <w:t xml:space="preserve">И. Сухова </w:t>
      </w:r>
    </w:p>
    <w:bookmarkEnd w:id="0"/>
    <w:p w:rsidR="00DF0702" w:rsidRDefault="00DF0702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0702" w:rsidRDefault="00DF0702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0702" w:rsidRDefault="00DF0702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0702" w:rsidRPr="00C94957" w:rsidRDefault="00DF0702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3885" w:rsidRPr="00C94957" w:rsidRDefault="007E3885" w:rsidP="007E3885">
      <w:pPr>
        <w:shd w:val="clear" w:color="auto" w:fill="FFFFFF"/>
        <w:autoSpaceDE/>
        <w:autoSpaceDN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C54EE" w:rsidRPr="00C94957" w:rsidRDefault="00DC54EE" w:rsidP="00DC54EE">
      <w:pPr>
        <w:shd w:val="clear" w:color="auto" w:fill="FFFFFF"/>
        <w:autoSpaceDE/>
        <w:autoSpaceDN/>
        <w:jc w:val="right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lastRenderedPageBreak/>
        <w:t>УТВЕРЖДЕН</w:t>
      </w:r>
    </w:p>
    <w:p w:rsidR="007E3885" w:rsidRPr="00C94957" w:rsidRDefault="00DC54EE" w:rsidP="00DC54EE">
      <w:pPr>
        <w:shd w:val="clear" w:color="auto" w:fill="FFFFFF"/>
        <w:autoSpaceDE/>
        <w:autoSpaceDN/>
        <w:jc w:val="right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распоряжением администрации </w:t>
      </w:r>
    </w:p>
    <w:p w:rsidR="007E3885" w:rsidRPr="00C94957" w:rsidRDefault="007E3885" w:rsidP="007E3885">
      <w:pPr>
        <w:shd w:val="clear" w:color="auto" w:fill="FFFFFF"/>
        <w:autoSpaceDE/>
        <w:autoSpaceDN/>
        <w:jc w:val="righ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DC54EE" w:rsidRPr="00C94957" w:rsidRDefault="007E3885" w:rsidP="007E3885">
      <w:pPr>
        <w:shd w:val="clear" w:color="auto" w:fill="FFFFFF"/>
        <w:autoSpaceDE/>
        <w:autoSpaceDN/>
        <w:jc w:val="right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От </w:t>
      </w:r>
      <w:r w:rsidR="00DF0702">
        <w:rPr>
          <w:rFonts w:eastAsia="Times New Roman" w:cs="Times New Roman"/>
          <w:color w:val="000000"/>
          <w:sz w:val="24"/>
          <w:szCs w:val="24"/>
        </w:rPr>
        <w:t xml:space="preserve">24.07.2024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№ </w:t>
      </w:r>
      <w:r w:rsidR="00DF0702">
        <w:rPr>
          <w:rFonts w:eastAsia="Times New Roman" w:cs="Times New Roman"/>
          <w:color w:val="000000"/>
          <w:sz w:val="24"/>
          <w:szCs w:val="24"/>
        </w:rPr>
        <w:t xml:space="preserve">21- </w:t>
      </w:r>
      <w:proofErr w:type="gramStart"/>
      <w:r w:rsidR="00DF0702">
        <w:rPr>
          <w:rFonts w:eastAsia="Times New Roman" w:cs="Times New Roman"/>
          <w:color w:val="000000"/>
          <w:sz w:val="24"/>
          <w:szCs w:val="24"/>
        </w:rPr>
        <w:t>р</w:t>
      </w:r>
      <w:proofErr w:type="gramEnd"/>
    </w:p>
    <w:p w:rsidR="007E3885" w:rsidRPr="00C94957" w:rsidRDefault="00DC54EE" w:rsidP="00DC54EE">
      <w:pPr>
        <w:shd w:val="clear" w:color="auto" w:fill="FFFFFF"/>
        <w:autoSpaceDE/>
        <w:autoSpaceDN/>
        <w:ind w:left="572" w:right="572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C94957">
        <w:rPr>
          <w:rFonts w:eastAsia="Times New Roman" w:cs="Times New Roman"/>
          <w:b/>
          <w:bCs/>
          <w:color w:val="000000"/>
          <w:sz w:val="24"/>
          <w:szCs w:val="24"/>
        </w:rPr>
        <w:t>П</w:t>
      </w:r>
      <w:r w:rsidR="007E3885" w:rsidRPr="00C94957">
        <w:rPr>
          <w:rFonts w:eastAsia="Times New Roman" w:cs="Times New Roman"/>
          <w:b/>
          <w:bCs/>
          <w:color w:val="000000"/>
          <w:sz w:val="24"/>
          <w:szCs w:val="24"/>
        </w:rPr>
        <w:t xml:space="preserve">ОРЯДОК </w:t>
      </w:r>
    </w:p>
    <w:p w:rsidR="00DC54EE" w:rsidRPr="00C94957" w:rsidRDefault="00DC54EE" w:rsidP="00DC54EE">
      <w:pPr>
        <w:shd w:val="clear" w:color="auto" w:fill="FFFFFF"/>
        <w:autoSpaceDE/>
        <w:autoSpaceDN/>
        <w:ind w:left="572" w:right="572"/>
        <w:jc w:val="center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b/>
          <w:bCs/>
          <w:color w:val="000000"/>
          <w:sz w:val="24"/>
          <w:szCs w:val="24"/>
        </w:rPr>
        <w:t xml:space="preserve">организации диспансеризации муниципальных служащих администрации </w:t>
      </w:r>
      <w:proofErr w:type="spellStart"/>
      <w:r w:rsidR="007E3885" w:rsidRPr="00C94957">
        <w:rPr>
          <w:rFonts w:eastAsia="Times New Roman" w:cs="Times New Roman"/>
          <w:b/>
          <w:bCs/>
          <w:color w:val="000000"/>
          <w:sz w:val="24"/>
          <w:szCs w:val="24"/>
        </w:rPr>
        <w:t>Быстринского</w:t>
      </w:r>
      <w:proofErr w:type="spellEnd"/>
      <w:r w:rsidR="007E3885" w:rsidRPr="00C94957">
        <w:rPr>
          <w:rFonts w:eastAsia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7E3885" w:rsidRPr="00C94957" w:rsidRDefault="007E3885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C54EE" w:rsidRPr="00C94957" w:rsidRDefault="007E3885" w:rsidP="007E3885">
      <w:pPr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1.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Настоящий Порядок в соответствии с Федеральным законом от 6 октября 2003 года </w:t>
      </w:r>
      <w:r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 марта 2007 года </w:t>
      </w:r>
      <w:r w:rsidRPr="00C94957">
        <w:rPr>
          <w:rFonts w:eastAsia="Times New Roman" w:cs="Times New Roman"/>
          <w:color w:val="000000"/>
          <w:sz w:val="24"/>
          <w:szCs w:val="24"/>
        </w:rPr>
        <w:t>№2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>5-ФЗ «О муниципальной службе в Российской Федерации» (далее – Ф</w:t>
      </w:r>
      <w:r w:rsidR="006C3F79" w:rsidRPr="00C94957">
        <w:rPr>
          <w:rFonts w:eastAsia="Times New Roman" w:cs="Times New Roman"/>
          <w:color w:val="000000"/>
          <w:sz w:val="24"/>
          <w:szCs w:val="24"/>
        </w:rPr>
        <w:t>З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 «О муниципальной службе в Российской Федерации), Федеральным законом от 21 ноября 2011 года </w:t>
      </w:r>
      <w:r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>323-ФЗ «Об основах охраны здоровья граждан в Российской Федерации</w:t>
      </w:r>
      <w:proofErr w:type="gramEnd"/>
      <w:r w:rsidR="00DC54EE" w:rsidRPr="00C94957">
        <w:rPr>
          <w:rFonts w:eastAsia="Times New Roman" w:cs="Times New Roman"/>
          <w:color w:val="000000"/>
          <w:sz w:val="24"/>
          <w:szCs w:val="24"/>
        </w:rPr>
        <w:t>» (</w:t>
      </w:r>
      <w:proofErr w:type="gramStart"/>
      <w:r w:rsidR="00DC54EE" w:rsidRPr="00C94957">
        <w:rPr>
          <w:rFonts w:eastAsia="Times New Roman" w:cs="Times New Roman"/>
          <w:color w:val="000000"/>
          <w:sz w:val="24"/>
          <w:szCs w:val="24"/>
        </w:rPr>
        <w:t>далее – Ф</w:t>
      </w:r>
      <w:r w:rsidR="006C3F79" w:rsidRPr="00C94957">
        <w:rPr>
          <w:rFonts w:eastAsia="Times New Roman" w:cs="Times New Roman"/>
          <w:color w:val="000000"/>
          <w:sz w:val="24"/>
          <w:szCs w:val="24"/>
        </w:rPr>
        <w:t xml:space="preserve">З 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«Об основах охраны здоровья граждан в Российской Федерации»), приказом Министерства здравоохранения и социального развития Российской Федерации от 14 декабря 2009 года </w:t>
      </w:r>
      <w:r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</w:t>
      </w:r>
      <w:proofErr w:type="gramEnd"/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 – приказ Министерства здравоохранения и социального развития Российской Федерации от 14</w:t>
      </w:r>
      <w:r w:rsidRPr="00C94957">
        <w:rPr>
          <w:rFonts w:eastAsia="Times New Roman" w:cs="Times New Roman"/>
          <w:color w:val="000000"/>
          <w:sz w:val="24"/>
          <w:szCs w:val="24"/>
        </w:rPr>
        <w:t>.12.2009 №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984н, Порядок прохождения диспансеризации), регулирует полномочия должностных лиц администрации </w:t>
      </w:r>
      <w:proofErr w:type="spellStart"/>
      <w:r w:rsidR="006C3F79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6C3F79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и порядок деятельности администрации </w:t>
      </w:r>
      <w:proofErr w:type="spellStart"/>
      <w:r w:rsidR="006C3F79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6C3F79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 xml:space="preserve">по организации диспансеризации муниципальных служащих администрации </w:t>
      </w:r>
      <w:proofErr w:type="spellStart"/>
      <w:r w:rsidR="006C3F79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6C3F79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(далее – муниципальные служащие)</w:t>
      </w:r>
      <w:r w:rsidR="00DC54EE" w:rsidRPr="00C94957">
        <w:rPr>
          <w:rFonts w:eastAsia="Times New Roman" w:cs="Times New Roman"/>
          <w:color w:val="000000"/>
          <w:sz w:val="24"/>
          <w:szCs w:val="24"/>
        </w:rPr>
        <w:t>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2. Муниципальные служащие в соответствии с Ф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З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Федерации»,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ФЗ </w:t>
      </w:r>
      <w:r w:rsidRPr="00C94957">
        <w:rPr>
          <w:rFonts w:eastAsia="Times New Roman" w:cs="Times New Roman"/>
          <w:color w:val="000000"/>
          <w:sz w:val="24"/>
          <w:szCs w:val="24"/>
        </w:rPr>
        <w:t>«Об основах охраны здоровья граждан в Российской Федерации» в порядке и объеме, предусмотренном приказом Министерства здравоохранения и социального развития Российской Федерации от 14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.12.2009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N984н, ежегодно проходят диспансеризацию.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>3. Финансирование проведения диспансеризации муниципальных служащих осуществляется за счет средств, предусмотренных на соответствующие цели в бюджете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94957">
        <w:rPr>
          <w:rFonts w:eastAsia="Times New Roman" w:cs="Times New Roman"/>
          <w:color w:val="000000"/>
          <w:sz w:val="24"/>
          <w:szCs w:val="24"/>
        </w:rPr>
        <w:t>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4.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Должностное лицо а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Pr="00C94957">
        <w:rPr>
          <w:rFonts w:eastAsia="Times New Roman" w:cs="Times New Roman"/>
          <w:color w:val="000000"/>
          <w:sz w:val="24"/>
          <w:szCs w:val="24"/>
        </w:rPr>
        <w:t>, осуществляющ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ий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кадровую работу (далее –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ответственное лицо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), составляет поименный список муниципальных служащих, подлежащих диспансеризации, утверждаемый распоряжением администрации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Pr="00C94957">
        <w:rPr>
          <w:rFonts w:eastAsia="Times New Roman" w:cs="Times New Roman"/>
          <w:color w:val="000000"/>
          <w:sz w:val="24"/>
          <w:szCs w:val="24"/>
        </w:rPr>
        <w:t>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5.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 xml:space="preserve">Поименный список муниципальных служащих, подлежащих диспансеризации, направляется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ответственным лицом,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за два месяца до начала диспансеризации в медицинскую организацию, имеющую лицензию на осуществление медицинской деятельности, включая работы (услуги) при осуществлении медицинской помощи в амбулаторных условиях по специальностям: «терапия», «акушерство и гинекология», «неврология», «урология», «хирургия», «офтальмология», «отоларингология», «эндокринология», «психиатрия», «психиатрия-наркология», «рентгенология», «ультразвуковая диагностика», «клиническая лабораторная диагностика» (либо в случае, указанном в абзаце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 xml:space="preserve">втором пункта 3 Порядка прохождения диспансеризации, заключившую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организаций), с которой администрация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в соответствии с законодательством Российской Федерации о контрактной системе в сфере </w:t>
      </w:r>
      <w:r w:rsidRPr="00C94957">
        <w:rPr>
          <w:rFonts w:eastAsia="Times New Roman" w:cs="Times New Roman"/>
          <w:color w:val="000000"/>
          <w:sz w:val="24"/>
          <w:szCs w:val="24"/>
        </w:rPr>
        <w:lastRenderedPageBreak/>
        <w:t>закупок товаров, работ, услуг для обеспечения государственных и муниципальных нужд заключила муниципальный контракт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>, либо договор подряда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(гражданско-правовой договор) на проведение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диспансеризации (далее – медицинская организация).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6.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Ответственное лицо </w:t>
      </w:r>
      <w:r w:rsidRPr="00C94957">
        <w:rPr>
          <w:rFonts w:eastAsia="Times New Roman" w:cs="Times New Roman"/>
          <w:color w:val="000000"/>
          <w:sz w:val="24"/>
          <w:szCs w:val="24"/>
        </w:rPr>
        <w:t>совместно с медицинской организацией на основании поименног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>о списка муниципальных служащих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, подлежащих диспансеризации, разрабатывает календарный план проведения диспансеризации муниципальных служащих, утверждаемый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Главой администрации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совместно с медицинской организацией.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Календарный план проведения диспансеризации, предусмотренный настоящим пунктом, подлежит согласованию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ответственным лицом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с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главой администрации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Pr="00C94957">
        <w:rPr>
          <w:rFonts w:eastAsia="Times New Roman" w:cs="Times New Roman"/>
          <w:color w:val="000000"/>
          <w:sz w:val="24"/>
          <w:szCs w:val="24"/>
        </w:rPr>
        <w:t>, муниципальные служащие которых включены в указанный календарный план проведения диспансеризации.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7. Муниципальные служащие направляются на диспансеризацию в рабочее (служебное) время на основании графика прохождения диспансеризации муниципальными служащими администрации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(далее – график диспансеризации), утверждаемого </w:t>
      </w:r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главой администрации </w:t>
      </w:r>
      <w:proofErr w:type="spellStart"/>
      <w:r w:rsidR="00007EFE" w:rsidRPr="00C94957">
        <w:rPr>
          <w:rFonts w:eastAsia="Times New Roman" w:cs="Times New Roman"/>
          <w:color w:val="000000"/>
          <w:sz w:val="24"/>
          <w:szCs w:val="24"/>
        </w:rPr>
        <w:t>Быстринского</w:t>
      </w:r>
      <w:proofErr w:type="spellEnd"/>
      <w:r w:rsidR="00007EFE" w:rsidRPr="00C94957">
        <w:rPr>
          <w:rFonts w:eastAsia="Times New Roman" w:cs="Times New Roman"/>
          <w:color w:val="000000"/>
          <w:sz w:val="24"/>
          <w:szCs w:val="24"/>
        </w:rPr>
        <w:t xml:space="preserve"> сельского поселения</w:t>
      </w:r>
      <w:r w:rsidRPr="00C94957">
        <w:rPr>
          <w:rFonts w:eastAsia="Times New Roman" w:cs="Times New Roman"/>
          <w:color w:val="000000"/>
          <w:sz w:val="24"/>
          <w:szCs w:val="24"/>
        </w:rPr>
        <w:t>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В графике диспансеризации указываются сроки прохождения диспансеризации муниципальными служащими. В случае невозможности прохождения муниципальным служащим диспансеризации в указанные сроки по уважительным причинам (болезнь, отпуск, учебная сессия, военные сборы, исполнение должностных обязанностей, в том числе служебная командировка) сроки ее прохождения (не превышающие трех месяцев с первоначально установленного срока диспансеризации) согласуются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ответственным лицом </w:t>
      </w:r>
      <w:r w:rsidRPr="00C94957">
        <w:rPr>
          <w:rFonts w:eastAsia="Times New Roman" w:cs="Times New Roman"/>
          <w:color w:val="000000"/>
          <w:sz w:val="24"/>
          <w:szCs w:val="24"/>
        </w:rPr>
        <w:t>с лицом, указанным в абзаце первом настоящего пункта.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8. Муниципальные служащие подлежат ознакомлению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ответственным лицом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с графиком диспансеризации, указанным в пункте 7 настоящего Порядка, не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позднее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чем за две недели до даты проведения диспансеризации.</w:t>
      </w:r>
    </w:p>
    <w:p w:rsidR="00DC54EE" w:rsidRPr="00C94957" w:rsidRDefault="00DC54EE" w:rsidP="00DC54EE">
      <w:pPr>
        <w:shd w:val="clear" w:color="auto" w:fill="FFFFFF"/>
        <w:autoSpaceDE/>
        <w:autoSpaceDN/>
        <w:ind w:firstLine="612"/>
        <w:jc w:val="both"/>
        <w:rPr>
          <w:rFonts w:eastAsia="Times New Roman" w:cs="Times New Roman"/>
          <w:color w:val="000000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9.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 xml:space="preserve">По окончании прохождения муниципальным служащим диспансеризации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ответственное лицо 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приобщает к его личному делу в соответствии с Положением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года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Pr="00C94957">
        <w:rPr>
          <w:rFonts w:eastAsia="Times New Roman" w:cs="Times New Roman"/>
          <w:color w:val="000000"/>
          <w:sz w:val="24"/>
          <w:szCs w:val="24"/>
        </w:rPr>
        <w:t xml:space="preserve">609, представленное ей указанным муниципальным служащим заключение формы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Pr="00C94957">
        <w:rPr>
          <w:rFonts w:eastAsia="Times New Roman" w:cs="Times New Roman"/>
          <w:color w:val="000000"/>
          <w:sz w:val="24"/>
          <w:szCs w:val="24"/>
        </w:rPr>
        <w:t>001-ГС/у о наличии (отсутствии) у него заболевания, препятствующего поступлению на муниципальную службу или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ее прохождению, либо представленную медицинской организацией копию заключения формы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Pr="00C94957">
        <w:rPr>
          <w:rFonts w:eastAsia="Times New Roman" w:cs="Times New Roman"/>
          <w:color w:val="000000"/>
          <w:sz w:val="24"/>
          <w:szCs w:val="24"/>
        </w:rPr>
        <w:t>001-ГС/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у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о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наличии у муниципального служащего заболевания, препятствующего поступлению на муниципальную службу или ее прохождению.</w:t>
      </w:r>
    </w:p>
    <w:p w:rsidR="00F17D25" w:rsidRPr="00C94957" w:rsidRDefault="00DC54EE" w:rsidP="008429AA">
      <w:pPr>
        <w:shd w:val="clear" w:color="auto" w:fill="FFFFFF"/>
        <w:autoSpaceDE/>
        <w:autoSpaceDN/>
        <w:ind w:firstLine="612"/>
        <w:jc w:val="both"/>
        <w:rPr>
          <w:rFonts w:cs="Times New Roman"/>
          <w:sz w:val="24"/>
          <w:szCs w:val="24"/>
        </w:rPr>
      </w:pPr>
      <w:r w:rsidRPr="00C94957">
        <w:rPr>
          <w:rFonts w:eastAsia="Times New Roman" w:cs="Times New Roman"/>
          <w:color w:val="000000"/>
          <w:sz w:val="24"/>
          <w:szCs w:val="24"/>
        </w:rPr>
        <w:t xml:space="preserve">Заключение формы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>№</w:t>
      </w:r>
      <w:r w:rsidRPr="00C94957">
        <w:rPr>
          <w:rFonts w:eastAsia="Times New Roman" w:cs="Times New Roman"/>
          <w:color w:val="000000"/>
          <w:sz w:val="24"/>
          <w:szCs w:val="24"/>
        </w:rPr>
        <w:t>001-ГС/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у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C94957">
        <w:rPr>
          <w:rFonts w:eastAsia="Times New Roman" w:cs="Times New Roman"/>
          <w:color w:val="000000"/>
          <w:sz w:val="24"/>
          <w:szCs w:val="24"/>
        </w:rPr>
        <w:t>о</w:t>
      </w:r>
      <w:proofErr w:type="gramEnd"/>
      <w:r w:rsidRPr="00C94957">
        <w:rPr>
          <w:rFonts w:eastAsia="Times New Roman" w:cs="Times New Roman"/>
          <w:color w:val="000000"/>
          <w:sz w:val="24"/>
          <w:szCs w:val="24"/>
        </w:rPr>
        <w:t xml:space="preserve"> наличии (отсутствии) у муниципального служащего заболевания, препятствующего поступлению на муниципальную службу или ее прохождению, представляется муниципальным служащим </w:t>
      </w:r>
      <w:r w:rsidR="008429AA" w:rsidRPr="00C94957">
        <w:rPr>
          <w:rFonts w:eastAsia="Times New Roman" w:cs="Times New Roman"/>
          <w:color w:val="000000"/>
          <w:sz w:val="24"/>
          <w:szCs w:val="24"/>
        </w:rPr>
        <w:t xml:space="preserve">ответственному лицу </w:t>
      </w:r>
      <w:r w:rsidRPr="00C94957">
        <w:rPr>
          <w:rFonts w:eastAsia="Times New Roman" w:cs="Times New Roman"/>
          <w:color w:val="000000"/>
          <w:sz w:val="24"/>
          <w:szCs w:val="24"/>
        </w:rPr>
        <w:t>в течение 5 рабочих дней со дня его получения.</w:t>
      </w:r>
    </w:p>
    <w:sectPr w:rsidR="00F17D25" w:rsidRPr="00C9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D1"/>
    <w:rsid w:val="00007EFE"/>
    <w:rsid w:val="000C58C9"/>
    <w:rsid w:val="00175DCB"/>
    <w:rsid w:val="00335B32"/>
    <w:rsid w:val="004C5E09"/>
    <w:rsid w:val="006C3F79"/>
    <w:rsid w:val="007E3885"/>
    <w:rsid w:val="008429AA"/>
    <w:rsid w:val="008B0ED1"/>
    <w:rsid w:val="009505A9"/>
    <w:rsid w:val="009B3EB0"/>
    <w:rsid w:val="00C94957"/>
    <w:rsid w:val="00DC54EE"/>
    <w:rsid w:val="00DF0702"/>
    <w:rsid w:val="00E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C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8C9"/>
    <w:pPr>
      <w:jc w:val="center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C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0C58C9"/>
    <w:pPr>
      <w:suppressAutoHyphens/>
      <w:autoSpaceDE/>
      <w:autoSpaceDN/>
      <w:ind w:left="720"/>
      <w:contextualSpacing/>
    </w:pPr>
    <w:rPr>
      <w:rFonts w:eastAsia="Times New Roman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F0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7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C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8C9"/>
    <w:pPr>
      <w:jc w:val="center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C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0C58C9"/>
    <w:pPr>
      <w:suppressAutoHyphens/>
      <w:autoSpaceDE/>
      <w:autoSpaceDN/>
      <w:ind w:left="720"/>
      <w:contextualSpacing/>
    </w:pPr>
    <w:rPr>
      <w:rFonts w:eastAsia="Times New Roman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F0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7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99;&#1089;&#1090;&#1088;&#1080;&#1085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CA43-869B-471E-A80A-B5749B35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2024-07-24T06:42:00Z</cp:lastPrinted>
  <dcterms:created xsi:type="dcterms:W3CDTF">2024-07-17T06:34:00Z</dcterms:created>
  <dcterms:modified xsi:type="dcterms:W3CDTF">2024-07-24T06:43:00Z</dcterms:modified>
</cp:coreProperties>
</file>